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76C33" w:rsidRPr="004D29AD" w:rsidRDefault="00E76C33" w:rsidP="00E76C33">
      <w:pPr>
        <w:keepNext/>
        <w:spacing w:after="0"/>
        <w:jc w:val="center"/>
        <w:rPr>
          <w:lang w:val="ru-RU"/>
        </w:rPr>
      </w:pPr>
      <w:r>
        <w:rPr>
          <w:rFonts w:eastAsia="Times New Roman" w:cs="Times New Roman"/>
          <w:b/>
          <w:color w:val="000000"/>
          <w:lang w:val="ru-RU"/>
        </w:rPr>
        <w:t>ПОЛОЖЕНИЕ</w:t>
      </w:r>
    </w:p>
    <w:p w:rsidR="00E76C33" w:rsidRDefault="00E76C33" w:rsidP="00E76C33">
      <w:pPr>
        <w:keepNext/>
        <w:spacing w:after="0"/>
        <w:jc w:val="center"/>
        <w:rPr>
          <w:rFonts w:eastAsia="Times New Roman" w:cs="Times New Roman"/>
          <w:color w:val="000000"/>
          <w:sz w:val="25"/>
          <w:lang w:val="ru-RU"/>
        </w:rPr>
      </w:pPr>
      <w:r>
        <w:rPr>
          <w:rFonts w:eastAsia="Times New Roman" w:cs="Times New Roman"/>
          <w:color w:val="000000"/>
          <w:sz w:val="25"/>
          <w:lang w:val="ru-RU"/>
        </w:rPr>
        <w:t>о проведении Всероссийского научно-практического конкурса студенческих презентаций «Докажи в суде: современные средства доказывания в судопроизводстве»</w:t>
      </w:r>
    </w:p>
    <w:p w:rsidR="00E76C33" w:rsidRPr="004D29AD" w:rsidRDefault="00E76C33" w:rsidP="00E76C33">
      <w:pPr>
        <w:keepNext/>
        <w:spacing w:after="0"/>
        <w:jc w:val="center"/>
        <w:rPr>
          <w:lang w:val="ru-RU"/>
        </w:rPr>
      </w:pPr>
    </w:p>
    <w:p w:rsidR="00E76C33" w:rsidRDefault="00E76C33" w:rsidP="00E76C33">
      <w:pPr>
        <w:pStyle w:val="1"/>
        <w:numPr>
          <w:ilvl w:val="0"/>
          <w:numId w:val="1"/>
        </w:numPr>
        <w:spacing w:before="0" w:after="0"/>
        <w:rPr>
          <w:rFonts w:ascii="Times New Roman" w:eastAsia="Times New Roman" w:hAnsi="Times New Roman" w:cs="Times New Roman"/>
          <w:lang w:val="ru-RU"/>
        </w:rPr>
      </w:pPr>
      <w:r>
        <w:rPr>
          <w:rFonts w:ascii="Times New Roman" w:eastAsia="Times New Roman" w:hAnsi="Times New Roman" w:cs="Times New Roman"/>
          <w:lang w:val="ru-RU"/>
        </w:rPr>
        <w:t>Общие положения</w:t>
      </w:r>
    </w:p>
    <w:p w:rsidR="00E76C33" w:rsidRPr="002A00DF" w:rsidRDefault="00E76C33" w:rsidP="00E76C33">
      <w:pPr>
        <w:pStyle w:val="a3"/>
        <w:numPr>
          <w:ilvl w:val="1"/>
          <w:numId w:val="1"/>
        </w:numPr>
        <w:spacing w:after="0"/>
        <w:jc w:val="both"/>
        <w:rPr>
          <w:lang w:val="ru-RU"/>
        </w:rPr>
      </w:pPr>
      <w:r w:rsidRPr="002A00DF">
        <w:rPr>
          <w:rFonts w:eastAsia="Times New Roman" w:cs="Times New Roman"/>
          <w:color w:val="000000"/>
          <w:sz w:val="26"/>
          <w:lang w:val="ru-RU"/>
        </w:rPr>
        <w:t xml:space="preserve">Настоящее Положение определяет цели, задачи, порядок организации и проведения Всероссийского научно-практического конкурса студенческих презентаций «Докажи в суде: современные средства доказывания в судопроизводстве» (далее – Конкурс), требования к конкурсным работам, порядок допуска, экспертной оценки, </w:t>
      </w:r>
      <w:r>
        <w:rPr>
          <w:rFonts w:eastAsia="Times New Roman" w:cs="Times New Roman"/>
          <w:color w:val="000000"/>
          <w:sz w:val="26"/>
          <w:lang w:val="ru-RU"/>
        </w:rPr>
        <w:t>подведения итогов и награждения.</w:t>
      </w:r>
    </w:p>
    <w:p w:rsidR="00E76C33" w:rsidRPr="002A00DF" w:rsidRDefault="00E76C33" w:rsidP="00E76C33">
      <w:pPr>
        <w:pStyle w:val="a3"/>
        <w:numPr>
          <w:ilvl w:val="1"/>
          <w:numId w:val="1"/>
        </w:numPr>
        <w:spacing w:after="0"/>
        <w:jc w:val="both"/>
        <w:rPr>
          <w:lang w:val="ru-RU"/>
        </w:rPr>
      </w:pPr>
      <w:r w:rsidRPr="002A00DF">
        <w:rPr>
          <w:rFonts w:eastAsia="Times New Roman" w:cs="Times New Roman"/>
          <w:color w:val="000000"/>
          <w:sz w:val="26"/>
          <w:lang w:val="ru-RU"/>
        </w:rPr>
        <w:t>Конкурс проводится в рамках деятельности НПШ-01 «Школа цифрового права и национальной безопасности» (далее – НП</w:t>
      </w:r>
      <w:bookmarkStart w:id="0" w:name="_GoBack"/>
      <w:bookmarkEnd w:id="0"/>
      <w:r w:rsidRPr="002A00DF">
        <w:rPr>
          <w:rFonts w:eastAsia="Times New Roman" w:cs="Times New Roman"/>
          <w:color w:val="000000"/>
          <w:sz w:val="26"/>
          <w:lang w:val="ru-RU"/>
        </w:rPr>
        <w:t>Ш-01) юридического факультета Московского университета имени С.Ю. Витте (далее – Университет, МУИВ) во взаимодействии с Базовой кафедрой «Адвокатский кабинет Егерева И.М.».</w:t>
      </w:r>
    </w:p>
    <w:p w:rsidR="00E76C33" w:rsidRPr="002A00DF" w:rsidRDefault="00E76C33" w:rsidP="00E76C33">
      <w:pPr>
        <w:pStyle w:val="a3"/>
        <w:numPr>
          <w:ilvl w:val="1"/>
          <w:numId w:val="1"/>
        </w:numPr>
        <w:spacing w:after="0"/>
        <w:jc w:val="both"/>
        <w:rPr>
          <w:lang w:val="ru-RU"/>
        </w:rPr>
      </w:pPr>
      <w:r w:rsidRPr="002A00DF">
        <w:rPr>
          <w:rFonts w:eastAsia="Times New Roman" w:cs="Times New Roman"/>
          <w:color w:val="000000"/>
          <w:sz w:val="26"/>
          <w:lang w:val="ru-RU"/>
        </w:rPr>
        <w:t>Конкурс является формой студенческой научно-практической деятельности. Конкурсная презентация должна представлять не набор информационных материалов, а визуализированный результат самостоятельного научно-практического исследования юридической проблемы.</w:t>
      </w:r>
    </w:p>
    <w:p w:rsidR="00E76C33" w:rsidRPr="002A00DF" w:rsidRDefault="00E76C33" w:rsidP="00E76C33">
      <w:pPr>
        <w:pStyle w:val="a3"/>
        <w:numPr>
          <w:ilvl w:val="1"/>
          <w:numId w:val="1"/>
        </w:numPr>
        <w:spacing w:after="0"/>
        <w:jc w:val="both"/>
        <w:rPr>
          <w:lang w:val="ru-RU"/>
        </w:rPr>
      </w:pPr>
      <w:r w:rsidRPr="002A00DF">
        <w:rPr>
          <w:rFonts w:eastAsia="Times New Roman" w:cs="Times New Roman"/>
          <w:color w:val="000000"/>
          <w:sz w:val="26"/>
          <w:lang w:val="ru-RU"/>
        </w:rPr>
        <w:t>Организационное и научно-методическое обеспечение осуществляет Оргкомитет. Содержательную оценку проводят члены жюри (эксперты), определенные решением Оргкомитета из числа научно-педагогических работников, практикующих юристов, представителей судебных, государственных и экспертных организаций. Функции Оргкомитета и жюри разграничиваются; членство в Оргкомитете не заменяет назначения экспертом.</w:t>
      </w:r>
    </w:p>
    <w:p w:rsidR="00E76C33" w:rsidRPr="002A00DF" w:rsidRDefault="00E76C33" w:rsidP="00E76C33">
      <w:pPr>
        <w:pStyle w:val="a3"/>
        <w:numPr>
          <w:ilvl w:val="1"/>
          <w:numId w:val="1"/>
        </w:numPr>
        <w:spacing w:after="0"/>
        <w:jc w:val="both"/>
        <w:rPr>
          <w:lang w:val="ru-RU"/>
        </w:rPr>
      </w:pPr>
      <w:r w:rsidRPr="002A00DF">
        <w:rPr>
          <w:rFonts w:eastAsia="Times New Roman" w:cs="Times New Roman"/>
          <w:color w:val="000000"/>
          <w:sz w:val="26"/>
          <w:lang w:val="ru-RU"/>
        </w:rPr>
        <w:t>К участию допускаются обучающиеся российских образовательных организаций высшего образования и профессиональных образовательных организаций независимо от формы обучения. Работа может быть выполнена индивидуально или коллективом численностью не более трех обучающихся. Каждый участник может быть автором или соавтором не более одной конкурсной работы. Научный руководитель не является соавтором; сведения о нем указываются при наличии.</w:t>
      </w:r>
    </w:p>
    <w:p w:rsidR="00E76C33" w:rsidRPr="002A00DF" w:rsidRDefault="00E76C33" w:rsidP="00E76C33">
      <w:pPr>
        <w:pStyle w:val="a3"/>
        <w:numPr>
          <w:ilvl w:val="1"/>
          <w:numId w:val="1"/>
        </w:numPr>
        <w:spacing w:after="0"/>
        <w:jc w:val="both"/>
        <w:rPr>
          <w:lang w:val="ru-RU"/>
        </w:rPr>
      </w:pPr>
      <w:r w:rsidRPr="002A00DF">
        <w:rPr>
          <w:rFonts w:eastAsia="Times New Roman" w:cs="Times New Roman"/>
          <w:color w:val="000000"/>
          <w:sz w:val="26"/>
          <w:lang w:val="ru-RU"/>
        </w:rPr>
        <w:t>Председатель Оргкомитета организует принятие решений и работу экспертов; заместитель председателя осуществляет научно-методическую координацию; секретарь ведет прием, техническую проверку, реестр и переписку. Решение о содержательном допуске либо снятии работы принимает Оргкомитет с учетом заключения эксперта, а не секретарь единолично.</w:t>
      </w:r>
    </w:p>
    <w:p w:rsidR="00E76C33" w:rsidRPr="004D29AD" w:rsidRDefault="00E76C33" w:rsidP="00E76C33">
      <w:pPr>
        <w:pStyle w:val="1"/>
        <w:numPr>
          <w:ilvl w:val="0"/>
          <w:numId w:val="1"/>
        </w:numPr>
        <w:spacing w:before="0" w:after="0"/>
        <w:rPr>
          <w:lang w:val="ru-RU"/>
        </w:rPr>
      </w:pPr>
      <w:r>
        <w:rPr>
          <w:rFonts w:ascii="Times New Roman" w:eastAsia="Times New Roman" w:hAnsi="Times New Roman" w:cs="Times New Roman"/>
          <w:lang w:val="ru-RU"/>
        </w:rPr>
        <w:t>Цель и задачи Конкурса</w:t>
      </w:r>
    </w:p>
    <w:p w:rsidR="00E76C33" w:rsidRPr="002A00DF" w:rsidRDefault="00E76C33" w:rsidP="00E76C33">
      <w:pPr>
        <w:pStyle w:val="a3"/>
        <w:numPr>
          <w:ilvl w:val="1"/>
          <w:numId w:val="1"/>
        </w:numPr>
        <w:spacing w:after="0"/>
        <w:jc w:val="both"/>
        <w:rPr>
          <w:lang w:val="ru-RU"/>
        </w:rPr>
      </w:pPr>
      <w:r w:rsidRPr="002A00DF">
        <w:rPr>
          <w:rFonts w:eastAsia="Times New Roman" w:cs="Times New Roman"/>
          <w:color w:val="000000"/>
          <w:sz w:val="26"/>
          <w:lang w:val="ru-RU"/>
        </w:rPr>
        <w:t>Цель Конкурса – развитие способности обучающихся к самостоятельному научному анализу современных средств доказывания в судопроизводстве, включая электронные доказательства и цифровые следы, правоприменительной практики и профессиональной деятельности юриста по их собиранию, представлению, исследованию и оценке в условиях технологических, социальных и институциональных изменений.</w:t>
      </w:r>
    </w:p>
    <w:p w:rsidR="00E76C33" w:rsidRPr="002A00DF" w:rsidRDefault="00E76C33" w:rsidP="00E76C33">
      <w:pPr>
        <w:pStyle w:val="a3"/>
        <w:numPr>
          <w:ilvl w:val="1"/>
          <w:numId w:val="1"/>
        </w:numPr>
        <w:spacing w:after="0"/>
        <w:jc w:val="both"/>
        <w:rPr>
          <w:lang w:val="ru-RU"/>
        </w:rPr>
      </w:pPr>
      <w:r w:rsidRPr="002A00DF">
        <w:rPr>
          <w:rFonts w:eastAsia="Times New Roman" w:cs="Times New Roman"/>
          <w:color w:val="000000"/>
          <w:sz w:val="26"/>
          <w:lang w:val="ru-RU"/>
        </w:rPr>
        <w:t>Задачи Конкурса:</w:t>
      </w:r>
    </w:p>
    <w:p w:rsidR="00E76C33" w:rsidRPr="002A00DF" w:rsidRDefault="00E76C33" w:rsidP="00E76C33">
      <w:pPr>
        <w:pStyle w:val="a3"/>
        <w:numPr>
          <w:ilvl w:val="0"/>
          <w:numId w:val="2"/>
        </w:numPr>
        <w:spacing w:after="0"/>
        <w:jc w:val="both"/>
        <w:rPr>
          <w:lang w:val="ru-RU"/>
        </w:rPr>
      </w:pPr>
      <w:r w:rsidRPr="002A00DF">
        <w:rPr>
          <w:rFonts w:eastAsia="Times New Roman" w:cs="Times New Roman"/>
          <w:color w:val="000000"/>
          <w:sz w:val="26"/>
          <w:lang w:val="ru-RU"/>
        </w:rPr>
        <w:t>вовлечение обучающихся в деятельность НПШ-01 и развитие устойчивого интереса к исследованиям в области доказывания и судопроизводства;</w:t>
      </w:r>
    </w:p>
    <w:p w:rsidR="00E76C33" w:rsidRPr="002A00DF" w:rsidRDefault="00E76C33" w:rsidP="00E76C33">
      <w:pPr>
        <w:pStyle w:val="a3"/>
        <w:numPr>
          <w:ilvl w:val="0"/>
          <w:numId w:val="2"/>
        </w:numPr>
        <w:spacing w:after="0"/>
        <w:jc w:val="both"/>
        <w:rPr>
          <w:lang w:val="ru-RU"/>
        </w:rPr>
      </w:pPr>
      <w:r w:rsidRPr="002A00DF">
        <w:rPr>
          <w:rFonts w:eastAsia="Times New Roman" w:cs="Times New Roman"/>
          <w:color w:val="000000"/>
          <w:sz w:val="26"/>
          <w:lang w:val="ru-RU"/>
        </w:rPr>
        <w:t xml:space="preserve">формирование навыков постановки юридически значимой практической проблемы, работы с нормативными правовыми актами, судебной и </w:t>
      </w:r>
      <w:r w:rsidRPr="002A00DF">
        <w:rPr>
          <w:rFonts w:eastAsia="Times New Roman" w:cs="Times New Roman"/>
          <w:color w:val="000000"/>
          <w:sz w:val="26"/>
          <w:lang w:val="ru-RU"/>
        </w:rPr>
        <w:lastRenderedPageBreak/>
        <w:t>правоприменительной практикой, научной литературой и официальной статистикой;</w:t>
      </w:r>
    </w:p>
    <w:p w:rsidR="00E76C33" w:rsidRPr="002A00DF" w:rsidRDefault="00E76C33" w:rsidP="00E76C33">
      <w:pPr>
        <w:pStyle w:val="a3"/>
        <w:numPr>
          <w:ilvl w:val="0"/>
          <w:numId w:val="2"/>
        </w:numPr>
        <w:spacing w:after="0"/>
        <w:jc w:val="both"/>
        <w:rPr>
          <w:lang w:val="ru-RU"/>
        </w:rPr>
      </w:pPr>
      <w:r w:rsidRPr="002A00DF">
        <w:rPr>
          <w:rFonts w:eastAsia="Times New Roman" w:cs="Times New Roman"/>
          <w:color w:val="000000"/>
          <w:sz w:val="26"/>
          <w:lang w:val="ru-RU"/>
        </w:rPr>
        <w:t>развитие юридической аргументации, критического анализа и доказательного представления собственной позиции;</w:t>
      </w:r>
    </w:p>
    <w:p w:rsidR="00E76C33" w:rsidRPr="002A00DF" w:rsidRDefault="00E76C33" w:rsidP="00E76C33">
      <w:pPr>
        <w:pStyle w:val="a3"/>
        <w:numPr>
          <w:ilvl w:val="0"/>
          <w:numId w:val="2"/>
        </w:numPr>
        <w:spacing w:after="0"/>
        <w:jc w:val="both"/>
        <w:rPr>
          <w:lang w:val="ru-RU"/>
        </w:rPr>
      </w:pPr>
      <w:r w:rsidRPr="002A00DF">
        <w:rPr>
          <w:rFonts w:eastAsia="Times New Roman" w:cs="Times New Roman"/>
          <w:color w:val="000000"/>
          <w:sz w:val="26"/>
          <w:lang w:val="ru-RU"/>
        </w:rPr>
        <w:t>осмысление влияния цифровизации, искусственного интеллекта и новых технологий на доказательственную деятельность и профессиональную ответственность юриста;</w:t>
      </w:r>
    </w:p>
    <w:p w:rsidR="00E76C33" w:rsidRPr="002A00DF" w:rsidRDefault="00E76C33" w:rsidP="00E76C33">
      <w:pPr>
        <w:pStyle w:val="a3"/>
        <w:numPr>
          <w:ilvl w:val="0"/>
          <w:numId w:val="2"/>
        </w:numPr>
        <w:spacing w:after="0"/>
        <w:jc w:val="both"/>
        <w:rPr>
          <w:lang w:val="ru-RU"/>
        </w:rPr>
      </w:pPr>
      <w:r w:rsidRPr="002A00DF">
        <w:rPr>
          <w:rFonts w:eastAsia="Times New Roman" w:cs="Times New Roman"/>
          <w:color w:val="000000"/>
          <w:sz w:val="26"/>
          <w:lang w:val="ru-RU"/>
        </w:rPr>
        <w:t>выявление перспективных студенческих исследований для дальнейшей разработки в рамках НПШ-01, конференций, публикаций и иных исследовательских форматов;</w:t>
      </w:r>
    </w:p>
    <w:p w:rsidR="00E76C33" w:rsidRPr="002A00DF" w:rsidRDefault="00E76C33" w:rsidP="00E76C33">
      <w:pPr>
        <w:pStyle w:val="a3"/>
        <w:numPr>
          <w:ilvl w:val="0"/>
          <w:numId w:val="2"/>
        </w:numPr>
        <w:spacing w:after="0"/>
        <w:jc w:val="both"/>
        <w:rPr>
          <w:lang w:val="ru-RU"/>
        </w:rPr>
      </w:pPr>
      <w:r w:rsidRPr="002A00DF">
        <w:rPr>
          <w:rFonts w:eastAsia="Times New Roman" w:cs="Times New Roman"/>
          <w:color w:val="000000"/>
          <w:sz w:val="26"/>
          <w:lang w:val="ru-RU"/>
        </w:rPr>
        <w:t>расширение взаимодействия студентов с практикующими специалистами и экспертами в области судопроизводства и доказывания.</w:t>
      </w:r>
    </w:p>
    <w:p w:rsidR="00E76C33" w:rsidRPr="004D29AD" w:rsidRDefault="00E76C33" w:rsidP="00E76C33">
      <w:pPr>
        <w:pStyle w:val="1"/>
        <w:numPr>
          <w:ilvl w:val="0"/>
          <w:numId w:val="1"/>
        </w:numPr>
        <w:spacing w:before="0" w:after="0"/>
        <w:rPr>
          <w:lang w:val="ru-RU"/>
        </w:rPr>
      </w:pPr>
      <w:r>
        <w:rPr>
          <w:rFonts w:ascii="Times New Roman" w:eastAsia="Times New Roman" w:hAnsi="Times New Roman" w:cs="Times New Roman"/>
          <w:lang w:val="ru-RU"/>
        </w:rPr>
        <w:t>Тематические направления Конкурса</w:t>
      </w:r>
    </w:p>
    <w:p w:rsidR="00E76C33" w:rsidRPr="002A00DF" w:rsidRDefault="00E76C33" w:rsidP="00E76C33">
      <w:pPr>
        <w:pStyle w:val="a3"/>
        <w:keepNext/>
        <w:numPr>
          <w:ilvl w:val="1"/>
          <w:numId w:val="1"/>
        </w:numPr>
        <w:spacing w:after="0"/>
        <w:jc w:val="both"/>
        <w:rPr>
          <w:lang w:val="ru-RU"/>
        </w:rPr>
      </w:pPr>
      <w:r w:rsidRPr="002A00DF">
        <w:rPr>
          <w:rFonts w:eastAsia="Times New Roman" w:cs="Times New Roman"/>
          <w:color w:val="000000"/>
          <w:sz w:val="26"/>
          <w:lang w:val="ru-RU"/>
        </w:rPr>
        <w:t>Конкурсные работы могут быть представлены по следующим направлениям:</w:t>
      </w:r>
    </w:p>
    <w:p w:rsidR="00E76C33" w:rsidRPr="002A00DF" w:rsidRDefault="00E76C33" w:rsidP="00E76C33">
      <w:pPr>
        <w:pStyle w:val="a3"/>
        <w:numPr>
          <w:ilvl w:val="0"/>
          <w:numId w:val="3"/>
        </w:numPr>
        <w:spacing w:after="0"/>
        <w:jc w:val="both"/>
        <w:rPr>
          <w:lang w:val="ru-RU"/>
        </w:rPr>
      </w:pPr>
      <w:r w:rsidRPr="002A00DF">
        <w:rPr>
          <w:rFonts w:eastAsia="Times New Roman" w:cs="Times New Roman"/>
          <w:color w:val="000000"/>
          <w:sz w:val="26"/>
          <w:lang w:val="ru-RU"/>
        </w:rPr>
        <w:t>электронные доказательства в судопроизводстве: понятие, виды и критерии допустимости;</w:t>
      </w:r>
    </w:p>
    <w:p w:rsidR="00E76C33" w:rsidRPr="002A00DF" w:rsidRDefault="00E76C33" w:rsidP="00E76C33">
      <w:pPr>
        <w:pStyle w:val="a3"/>
        <w:numPr>
          <w:ilvl w:val="0"/>
          <w:numId w:val="3"/>
        </w:numPr>
        <w:spacing w:after="0"/>
        <w:jc w:val="both"/>
        <w:rPr>
          <w:lang w:val="ru-RU"/>
        </w:rPr>
      </w:pPr>
      <w:r w:rsidRPr="002A00DF">
        <w:rPr>
          <w:rFonts w:eastAsia="Times New Roman" w:cs="Times New Roman"/>
          <w:color w:val="000000"/>
          <w:sz w:val="26"/>
          <w:lang w:val="ru-RU"/>
        </w:rPr>
        <w:t>цифровые следы и сведения из государственных информационных систем как средства доказывания;</w:t>
      </w:r>
    </w:p>
    <w:p w:rsidR="00E76C33" w:rsidRPr="002A00DF" w:rsidRDefault="00E76C33" w:rsidP="00E76C33">
      <w:pPr>
        <w:pStyle w:val="a3"/>
        <w:numPr>
          <w:ilvl w:val="0"/>
          <w:numId w:val="3"/>
        </w:numPr>
        <w:spacing w:after="0"/>
        <w:jc w:val="both"/>
        <w:rPr>
          <w:lang w:val="ru-RU"/>
        </w:rPr>
      </w:pPr>
      <w:r w:rsidRPr="002A00DF">
        <w:rPr>
          <w:rFonts w:eastAsia="Times New Roman" w:cs="Times New Roman"/>
          <w:color w:val="000000"/>
          <w:sz w:val="26"/>
          <w:lang w:val="ru-RU"/>
        </w:rPr>
        <w:t>искусственный интеллект и новые технологии в доказательственной деятельности;</w:t>
      </w:r>
    </w:p>
    <w:p w:rsidR="00E76C33" w:rsidRPr="002A00DF" w:rsidRDefault="00E76C33" w:rsidP="00E76C33">
      <w:pPr>
        <w:pStyle w:val="a3"/>
        <w:numPr>
          <w:ilvl w:val="0"/>
          <w:numId w:val="3"/>
        </w:numPr>
        <w:spacing w:after="0"/>
        <w:jc w:val="both"/>
        <w:rPr>
          <w:lang w:val="ru-RU"/>
        </w:rPr>
      </w:pPr>
      <w:r w:rsidRPr="002A00DF">
        <w:rPr>
          <w:rFonts w:eastAsia="Times New Roman" w:cs="Times New Roman"/>
          <w:color w:val="000000"/>
          <w:sz w:val="26"/>
          <w:lang w:val="ru-RU"/>
        </w:rPr>
        <w:t>специальные знания и судебная экспертиза в условиях цифровиза</w:t>
      </w:r>
      <w:r>
        <w:rPr>
          <w:rFonts w:eastAsia="Times New Roman" w:cs="Times New Roman"/>
          <w:color w:val="000000"/>
          <w:sz w:val="26"/>
          <w:lang w:val="ru-RU"/>
        </w:rPr>
        <w:t>ции;</w:t>
      </w:r>
    </w:p>
    <w:p w:rsidR="00E76C33" w:rsidRPr="002A00DF" w:rsidRDefault="00E76C33" w:rsidP="00E76C33">
      <w:pPr>
        <w:pStyle w:val="a3"/>
        <w:numPr>
          <w:ilvl w:val="0"/>
          <w:numId w:val="3"/>
        </w:numPr>
        <w:spacing w:after="0"/>
        <w:jc w:val="both"/>
        <w:rPr>
          <w:lang w:val="ru-RU"/>
        </w:rPr>
      </w:pPr>
      <w:r w:rsidRPr="002A00DF">
        <w:rPr>
          <w:rFonts w:eastAsia="Times New Roman" w:cs="Times New Roman"/>
          <w:color w:val="000000"/>
          <w:sz w:val="26"/>
          <w:lang w:val="ru-RU"/>
        </w:rPr>
        <w:t>обеспечение доказательств в цифровой среде;</w:t>
      </w:r>
    </w:p>
    <w:p w:rsidR="00E76C33" w:rsidRPr="002A00DF" w:rsidRDefault="00E76C33" w:rsidP="00E76C33">
      <w:pPr>
        <w:pStyle w:val="a3"/>
        <w:numPr>
          <w:ilvl w:val="0"/>
          <w:numId w:val="3"/>
        </w:numPr>
        <w:spacing w:after="0"/>
        <w:jc w:val="both"/>
        <w:rPr>
          <w:lang w:val="ru-RU"/>
        </w:rPr>
      </w:pPr>
      <w:r w:rsidRPr="002A00DF">
        <w:rPr>
          <w:rFonts w:eastAsia="Times New Roman" w:cs="Times New Roman"/>
          <w:color w:val="000000"/>
          <w:sz w:val="26"/>
          <w:lang w:val="ru-RU"/>
        </w:rPr>
        <w:t>пределы цифровизации доказывания: процессуальные гарантии, правовая этика и баланс интересов.</w:t>
      </w:r>
    </w:p>
    <w:p w:rsidR="00E76C33" w:rsidRPr="002A00DF" w:rsidRDefault="00E76C33" w:rsidP="00E76C33">
      <w:pPr>
        <w:pStyle w:val="a3"/>
        <w:numPr>
          <w:ilvl w:val="1"/>
          <w:numId w:val="1"/>
        </w:numPr>
        <w:spacing w:after="0"/>
        <w:jc w:val="both"/>
        <w:rPr>
          <w:lang w:val="ru-RU"/>
        </w:rPr>
      </w:pPr>
      <w:r w:rsidRPr="002A00DF">
        <w:rPr>
          <w:rFonts w:eastAsia="Times New Roman" w:cs="Times New Roman"/>
          <w:color w:val="000000"/>
          <w:sz w:val="26"/>
          <w:lang w:val="ru-RU"/>
        </w:rPr>
        <w:t>Участник вправе предложить собственную тему, соответствующую общей тематике Конкурса и предполагающую самостоятельный научно-практический результат.</w:t>
      </w:r>
    </w:p>
    <w:p w:rsidR="00E76C33" w:rsidRPr="004D29AD" w:rsidRDefault="00E76C33" w:rsidP="00E76C33">
      <w:pPr>
        <w:pStyle w:val="1"/>
        <w:numPr>
          <w:ilvl w:val="0"/>
          <w:numId w:val="1"/>
        </w:numPr>
        <w:spacing w:before="0" w:after="0"/>
        <w:rPr>
          <w:lang w:val="ru-RU"/>
        </w:rPr>
      </w:pPr>
      <w:r>
        <w:rPr>
          <w:rFonts w:ascii="Times New Roman" w:eastAsia="Times New Roman" w:hAnsi="Times New Roman" w:cs="Times New Roman"/>
          <w:lang w:val="ru-RU"/>
        </w:rPr>
        <w:t>Требования к научному содержанию конкурсной работы</w:t>
      </w:r>
    </w:p>
    <w:p w:rsidR="00E76C33" w:rsidRPr="002A00DF" w:rsidRDefault="00E76C33" w:rsidP="00E76C33">
      <w:pPr>
        <w:pStyle w:val="a3"/>
        <w:numPr>
          <w:ilvl w:val="1"/>
          <w:numId w:val="1"/>
        </w:numPr>
        <w:spacing w:after="0"/>
        <w:jc w:val="both"/>
        <w:rPr>
          <w:lang w:val="ru-RU"/>
        </w:rPr>
      </w:pPr>
      <w:r w:rsidRPr="002A00DF">
        <w:rPr>
          <w:rFonts w:eastAsia="Times New Roman" w:cs="Times New Roman"/>
          <w:color w:val="000000"/>
          <w:sz w:val="26"/>
          <w:lang w:val="ru-RU"/>
        </w:rPr>
        <w:t>Конкурсная презентация отражает результаты самостоятельно выполненного научно-практического исследования.</w:t>
      </w:r>
    </w:p>
    <w:p w:rsidR="00E76C33" w:rsidRPr="002A00DF" w:rsidRDefault="00E76C33" w:rsidP="00E76C33">
      <w:pPr>
        <w:pStyle w:val="a3"/>
        <w:numPr>
          <w:ilvl w:val="1"/>
          <w:numId w:val="1"/>
        </w:numPr>
        <w:spacing w:after="0"/>
        <w:jc w:val="both"/>
        <w:rPr>
          <w:lang w:val="ru-RU"/>
        </w:rPr>
      </w:pPr>
      <w:r w:rsidRPr="002A00DF">
        <w:rPr>
          <w:rFonts w:eastAsia="Times New Roman" w:cs="Times New Roman"/>
          <w:color w:val="000000"/>
          <w:sz w:val="26"/>
          <w:lang w:val="ru-RU"/>
        </w:rPr>
        <w:t>В работе должны быть представлены:</w:t>
      </w:r>
    </w:p>
    <w:p w:rsidR="00E76C33" w:rsidRPr="002A00DF" w:rsidRDefault="00E76C33" w:rsidP="00E76C33">
      <w:pPr>
        <w:pStyle w:val="a3"/>
        <w:numPr>
          <w:ilvl w:val="0"/>
          <w:numId w:val="4"/>
        </w:numPr>
        <w:spacing w:after="0"/>
        <w:jc w:val="both"/>
        <w:rPr>
          <w:lang w:val="ru-RU"/>
        </w:rPr>
      </w:pPr>
      <w:r w:rsidRPr="002A00DF">
        <w:rPr>
          <w:rFonts w:eastAsia="Times New Roman" w:cs="Times New Roman"/>
          <w:color w:val="000000"/>
          <w:sz w:val="26"/>
          <w:lang w:val="ru-RU"/>
        </w:rPr>
        <w:t>формулировка проблемы и обоснование ее актуальности;</w:t>
      </w:r>
    </w:p>
    <w:p w:rsidR="00E76C33" w:rsidRPr="002A00DF" w:rsidRDefault="00E76C33" w:rsidP="00E76C33">
      <w:pPr>
        <w:pStyle w:val="a3"/>
        <w:numPr>
          <w:ilvl w:val="0"/>
          <w:numId w:val="4"/>
        </w:numPr>
        <w:spacing w:after="0"/>
        <w:jc w:val="both"/>
        <w:rPr>
          <w:lang w:val="ru-RU"/>
        </w:rPr>
      </w:pPr>
      <w:r w:rsidRPr="002A00DF">
        <w:rPr>
          <w:rFonts w:eastAsia="Times New Roman" w:cs="Times New Roman"/>
          <w:color w:val="000000"/>
          <w:sz w:val="26"/>
          <w:lang w:val="ru-RU"/>
        </w:rPr>
        <w:t>исследовательский вопрос и, при необходимости, рабочая гипотеза;</w:t>
      </w:r>
    </w:p>
    <w:p w:rsidR="00E76C33" w:rsidRPr="002A00DF" w:rsidRDefault="00E76C33" w:rsidP="00E76C33">
      <w:pPr>
        <w:pStyle w:val="a3"/>
        <w:numPr>
          <w:ilvl w:val="0"/>
          <w:numId w:val="4"/>
        </w:numPr>
        <w:spacing w:after="0"/>
        <w:jc w:val="both"/>
        <w:rPr>
          <w:lang w:val="ru-RU"/>
        </w:rPr>
      </w:pPr>
      <w:r w:rsidRPr="002A00DF">
        <w:rPr>
          <w:rFonts w:eastAsia="Times New Roman" w:cs="Times New Roman"/>
          <w:color w:val="000000"/>
          <w:sz w:val="26"/>
          <w:lang w:val="ru-RU"/>
        </w:rPr>
        <w:t>краткая характеристика степени разработанности проблемы;</w:t>
      </w:r>
    </w:p>
    <w:p w:rsidR="00E76C33" w:rsidRPr="002A00DF" w:rsidRDefault="00E76C33" w:rsidP="00E76C33">
      <w:pPr>
        <w:pStyle w:val="a3"/>
        <w:numPr>
          <w:ilvl w:val="0"/>
          <w:numId w:val="4"/>
        </w:numPr>
        <w:spacing w:after="0"/>
        <w:jc w:val="both"/>
        <w:rPr>
          <w:lang w:val="ru-RU"/>
        </w:rPr>
      </w:pPr>
      <w:r w:rsidRPr="002A00DF">
        <w:rPr>
          <w:rFonts w:eastAsia="Times New Roman" w:cs="Times New Roman"/>
          <w:color w:val="000000"/>
          <w:sz w:val="26"/>
          <w:lang w:val="ru-RU"/>
        </w:rPr>
        <w:t>описание использованных источников и методов анализа;</w:t>
      </w:r>
    </w:p>
    <w:p w:rsidR="00E76C33" w:rsidRPr="002A00DF" w:rsidRDefault="00E76C33" w:rsidP="00E76C33">
      <w:pPr>
        <w:pStyle w:val="a3"/>
        <w:numPr>
          <w:ilvl w:val="0"/>
          <w:numId w:val="4"/>
        </w:numPr>
        <w:spacing w:after="0"/>
        <w:jc w:val="both"/>
        <w:rPr>
          <w:lang w:val="ru-RU"/>
        </w:rPr>
      </w:pPr>
      <w:r w:rsidRPr="002A00DF">
        <w:rPr>
          <w:rFonts w:eastAsia="Times New Roman" w:cs="Times New Roman"/>
          <w:color w:val="000000"/>
          <w:sz w:val="26"/>
          <w:lang w:val="ru-RU"/>
        </w:rPr>
        <w:t>анализ нормативного регулирования, судебной и (или) правоприменительной практики, статистических или иных относящихся к проблеме данных;</w:t>
      </w:r>
    </w:p>
    <w:p w:rsidR="00E76C33" w:rsidRPr="002A00DF" w:rsidRDefault="00E76C33" w:rsidP="00E76C33">
      <w:pPr>
        <w:pStyle w:val="a3"/>
        <w:numPr>
          <w:ilvl w:val="0"/>
          <w:numId w:val="4"/>
        </w:numPr>
        <w:spacing w:after="0"/>
        <w:jc w:val="both"/>
        <w:rPr>
          <w:lang w:val="ru-RU"/>
        </w:rPr>
      </w:pPr>
      <w:r w:rsidRPr="002A00DF">
        <w:rPr>
          <w:rFonts w:eastAsia="Times New Roman" w:cs="Times New Roman"/>
          <w:color w:val="000000"/>
          <w:sz w:val="26"/>
          <w:lang w:val="ru-RU"/>
        </w:rPr>
        <w:t>самостоятельная аргументированная позиция автора;</w:t>
      </w:r>
    </w:p>
    <w:p w:rsidR="00E76C33" w:rsidRPr="002A00DF" w:rsidRDefault="00E76C33" w:rsidP="00E76C33">
      <w:pPr>
        <w:pStyle w:val="a3"/>
        <w:numPr>
          <w:ilvl w:val="0"/>
          <w:numId w:val="4"/>
        </w:numPr>
        <w:spacing w:after="0"/>
        <w:jc w:val="both"/>
        <w:rPr>
          <w:lang w:val="ru-RU"/>
        </w:rPr>
      </w:pPr>
      <w:r w:rsidRPr="002A00DF">
        <w:rPr>
          <w:rFonts w:eastAsia="Times New Roman" w:cs="Times New Roman"/>
          <w:color w:val="000000"/>
          <w:sz w:val="26"/>
          <w:lang w:val="ru-RU"/>
        </w:rPr>
        <w:t>полученные результаты и выводы;</w:t>
      </w:r>
    </w:p>
    <w:p w:rsidR="00E76C33" w:rsidRPr="002A00DF" w:rsidRDefault="00E76C33" w:rsidP="00E76C33">
      <w:pPr>
        <w:pStyle w:val="a3"/>
        <w:numPr>
          <w:ilvl w:val="0"/>
          <w:numId w:val="4"/>
        </w:numPr>
        <w:spacing w:after="0"/>
        <w:jc w:val="both"/>
        <w:rPr>
          <w:lang w:val="ru-RU"/>
        </w:rPr>
      </w:pPr>
      <w:r w:rsidRPr="002A00DF">
        <w:rPr>
          <w:rFonts w:eastAsia="Times New Roman" w:cs="Times New Roman"/>
          <w:color w:val="000000"/>
          <w:sz w:val="26"/>
          <w:lang w:val="ru-RU"/>
        </w:rPr>
        <w:t>ограничения проведенного анализа и возможные направления дальнейшего исследования.</w:t>
      </w:r>
    </w:p>
    <w:p w:rsidR="00E76C33" w:rsidRPr="002A00DF" w:rsidRDefault="00E76C33" w:rsidP="00E76C33">
      <w:pPr>
        <w:pStyle w:val="a3"/>
        <w:numPr>
          <w:ilvl w:val="1"/>
          <w:numId w:val="1"/>
        </w:numPr>
        <w:spacing w:after="0"/>
        <w:jc w:val="both"/>
        <w:rPr>
          <w:lang w:val="ru-RU"/>
        </w:rPr>
      </w:pPr>
      <w:r w:rsidRPr="002A00DF">
        <w:rPr>
          <w:rFonts w:eastAsia="Times New Roman" w:cs="Times New Roman"/>
          <w:color w:val="000000"/>
          <w:sz w:val="26"/>
          <w:lang w:val="ru-RU"/>
        </w:rPr>
        <w:t>Работа, содержащая только пересказ законодательства о доказательствах и доказывании, подбор фактов, компиляцию интернет-материалов, общие рассуждения о цифровизации судопроизводства либо дизайн-презентацию без исследовательской проблемы и самостоятельного анализа судебной или правоприменительной практики, к экспертной оценке не допускается. Основания отказа фиксируются в решении Оргкомитета.</w:t>
      </w:r>
    </w:p>
    <w:p w:rsidR="00E76C33" w:rsidRPr="002A00DF" w:rsidRDefault="00E76C33" w:rsidP="00E76C33">
      <w:pPr>
        <w:pStyle w:val="a3"/>
        <w:numPr>
          <w:ilvl w:val="1"/>
          <w:numId w:val="1"/>
        </w:numPr>
        <w:spacing w:after="0"/>
        <w:jc w:val="both"/>
        <w:rPr>
          <w:lang w:val="ru-RU"/>
        </w:rPr>
      </w:pPr>
      <w:r w:rsidRPr="002A00DF">
        <w:rPr>
          <w:rFonts w:eastAsia="Times New Roman" w:cs="Times New Roman"/>
          <w:color w:val="000000"/>
          <w:sz w:val="26"/>
          <w:lang w:val="ru-RU"/>
        </w:rPr>
        <w:lastRenderedPageBreak/>
        <w:t>Для судебных и иных правоприменительных актов указываются реквизиты, позволяющие установить использованный документ. Для нормативных правовых актов обозначается редакция, примененная в исследовании. Статистические данные сопровождаются источником, периодом и единицами измерения.</w:t>
      </w:r>
    </w:p>
    <w:p w:rsidR="00E76C33" w:rsidRPr="002A00DF" w:rsidRDefault="00E76C33" w:rsidP="00E76C33">
      <w:pPr>
        <w:pStyle w:val="a3"/>
        <w:numPr>
          <w:ilvl w:val="1"/>
          <w:numId w:val="1"/>
        </w:numPr>
        <w:spacing w:after="0"/>
        <w:jc w:val="both"/>
        <w:rPr>
          <w:lang w:val="ru-RU"/>
        </w:rPr>
      </w:pPr>
      <w:r w:rsidRPr="002A00DF">
        <w:rPr>
          <w:rFonts w:eastAsia="Times New Roman" w:cs="Times New Roman"/>
          <w:color w:val="000000"/>
          <w:sz w:val="26"/>
          <w:lang w:val="ru-RU"/>
        </w:rPr>
        <w:t>Выводы должны следовать из проведенного анализа и отвечать на исследовательский вопрос. Предлагаемые изменения и ожидаемые эффекты отделяются от фактически установленных результатов.</w:t>
      </w:r>
    </w:p>
    <w:p w:rsidR="00E76C33" w:rsidRPr="002A00DF" w:rsidRDefault="00E76C33" w:rsidP="00E76C33">
      <w:pPr>
        <w:pStyle w:val="a3"/>
        <w:numPr>
          <w:ilvl w:val="1"/>
          <w:numId w:val="1"/>
        </w:numPr>
        <w:spacing w:after="0"/>
        <w:jc w:val="both"/>
        <w:rPr>
          <w:lang w:val="ru-RU"/>
        </w:rPr>
      </w:pPr>
      <w:r w:rsidRPr="002A00DF">
        <w:rPr>
          <w:rFonts w:eastAsia="Times New Roman" w:cs="Times New Roman"/>
          <w:color w:val="000000"/>
          <w:sz w:val="26"/>
          <w:lang w:val="ru-RU"/>
        </w:rPr>
        <w:t>Авторы представляют материалы, допустимые к передаче для конкурсной экспертизы. Не относящиеся к исследовательской задаче персональные сведения из материалов дел обезличиваются; сведения ограниченного доступа в презентацию не включаются. Открытое размещение самой конкурсной работы не следует автоматически из ее подачи.</w:t>
      </w:r>
    </w:p>
    <w:p w:rsidR="00E76C33" w:rsidRPr="004D29AD" w:rsidRDefault="00E76C33" w:rsidP="00E76C33">
      <w:pPr>
        <w:pStyle w:val="1"/>
        <w:numPr>
          <w:ilvl w:val="0"/>
          <w:numId w:val="1"/>
        </w:numPr>
        <w:spacing w:before="0" w:after="0"/>
        <w:rPr>
          <w:lang w:val="ru-RU"/>
        </w:rPr>
      </w:pPr>
      <w:r>
        <w:rPr>
          <w:rFonts w:ascii="Times New Roman" w:eastAsia="Times New Roman" w:hAnsi="Times New Roman" w:cs="Times New Roman"/>
          <w:lang w:val="ru-RU"/>
        </w:rPr>
        <w:t>Требования к оформлению презентации</w:t>
      </w:r>
    </w:p>
    <w:p w:rsidR="00E76C33" w:rsidRPr="002A00DF" w:rsidRDefault="00E76C33" w:rsidP="00E76C33">
      <w:pPr>
        <w:pStyle w:val="a3"/>
        <w:numPr>
          <w:ilvl w:val="1"/>
          <w:numId w:val="1"/>
        </w:numPr>
        <w:spacing w:after="0"/>
        <w:jc w:val="both"/>
        <w:rPr>
          <w:lang w:val="ru-RU"/>
        </w:rPr>
      </w:pPr>
      <w:r w:rsidRPr="002A00DF">
        <w:rPr>
          <w:rFonts w:eastAsia="Times New Roman" w:cs="Times New Roman"/>
          <w:color w:val="000000"/>
          <w:sz w:val="26"/>
          <w:lang w:val="ru-RU"/>
        </w:rPr>
        <w:t>Работа представляется в формате PPTX или PDF. Рекомендуемый объем – 10–15 содержательных слайдов без учета титульного слайда и списка источников. Представление обоих форматов одновременно не требуется.</w:t>
      </w:r>
    </w:p>
    <w:p w:rsidR="00E76C33" w:rsidRPr="002A00DF" w:rsidRDefault="00E76C33" w:rsidP="00E76C33">
      <w:pPr>
        <w:pStyle w:val="a3"/>
        <w:numPr>
          <w:ilvl w:val="1"/>
          <w:numId w:val="1"/>
        </w:numPr>
        <w:spacing w:after="0"/>
        <w:jc w:val="both"/>
        <w:rPr>
          <w:lang w:val="ru-RU"/>
        </w:rPr>
      </w:pPr>
      <w:r w:rsidRPr="002A00DF">
        <w:rPr>
          <w:rFonts w:eastAsia="Times New Roman" w:cs="Times New Roman"/>
          <w:color w:val="000000"/>
          <w:sz w:val="26"/>
          <w:lang w:val="ru-RU"/>
        </w:rPr>
        <w:t>Рекомендуемая структура: титульный слайд; постановка проблемы, актуальность и исследовательский вопрос; научная и нормативная база; методы и логика анализа; основные результаты; обсуждение и авторская позиция; выводы и предложения; список использованных источников.</w:t>
      </w:r>
    </w:p>
    <w:p w:rsidR="00E76C33" w:rsidRPr="002A00DF" w:rsidRDefault="00E76C33" w:rsidP="00E76C33">
      <w:pPr>
        <w:pStyle w:val="a3"/>
        <w:numPr>
          <w:ilvl w:val="1"/>
          <w:numId w:val="1"/>
        </w:numPr>
        <w:spacing w:after="0"/>
        <w:jc w:val="both"/>
        <w:rPr>
          <w:lang w:val="ru-RU"/>
        </w:rPr>
      </w:pPr>
      <w:r w:rsidRPr="002A00DF">
        <w:rPr>
          <w:rFonts w:eastAsia="Times New Roman" w:cs="Times New Roman"/>
          <w:color w:val="000000"/>
          <w:sz w:val="26"/>
          <w:lang w:val="ru-RU"/>
        </w:rPr>
        <w:t>Формат слайда – 16:9. Рекомендуемый размер основного текста – не менее 20 пунктов. Не рекомендуется перегружать слайды текстом. Рекомендации по объему и размеру шрифта не являются самостоятельным основанием для отказа, если работа читаема и соответствует обязательным требованиям.</w:t>
      </w:r>
    </w:p>
    <w:p w:rsidR="00E76C33" w:rsidRPr="002A00DF" w:rsidRDefault="00E76C33" w:rsidP="00E76C33">
      <w:pPr>
        <w:pStyle w:val="a3"/>
        <w:numPr>
          <w:ilvl w:val="1"/>
          <w:numId w:val="1"/>
        </w:numPr>
        <w:spacing w:after="0"/>
        <w:jc w:val="both"/>
        <w:rPr>
          <w:lang w:val="ru-RU"/>
        </w:rPr>
      </w:pPr>
      <w:r w:rsidRPr="002A00DF">
        <w:rPr>
          <w:rFonts w:eastAsia="Times New Roman" w:cs="Times New Roman"/>
          <w:color w:val="000000"/>
          <w:sz w:val="26"/>
          <w:lang w:val="ru-RU"/>
        </w:rPr>
        <w:t>Таблицы, схемы, диаграммы и иллюстрации должны быть читаемыми. Для заимствованных материалов и исходных данных авторской визуализации указывается источник.</w:t>
      </w:r>
    </w:p>
    <w:p w:rsidR="00E76C33" w:rsidRPr="002A00DF" w:rsidRDefault="00E76C33" w:rsidP="00E76C33">
      <w:pPr>
        <w:pStyle w:val="a3"/>
        <w:numPr>
          <w:ilvl w:val="1"/>
          <w:numId w:val="1"/>
        </w:numPr>
        <w:spacing w:after="0"/>
        <w:jc w:val="both"/>
        <w:rPr>
          <w:lang w:val="ru-RU"/>
        </w:rPr>
      </w:pPr>
      <w:r w:rsidRPr="002A00DF">
        <w:rPr>
          <w:rFonts w:eastAsia="Times New Roman" w:cs="Times New Roman"/>
          <w:color w:val="000000"/>
          <w:sz w:val="26"/>
          <w:lang w:val="ru-RU"/>
        </w:rPr>
        <w:t>Каждый слайд с заимствованными сведениями, цитатами, изображениями, данными или выводами других авторов содержит краткую отсылку. Полное библиографическое описание приводится в списке источников.</w:t>
      </w:r>
    </w:p>
    <w:p w:rsidR="00E76C33" w:rsidRPr="002A00DF" w:rsidRDefault="00E76C33" w:rsidP="00E76C33">
      <w:pPr>
        <w:pStyle w:val="a3"/>
        <w:numPr>
          <w:ilvl w:val="1"/>
          <w:numId w:val="1"/>
        </w:numPr>
        <w:spacing w:after="0"/>
        <w:jc w:val="both"/>
        <w:rPr>
          <w:lang w:val="ru-RU"/>
        </w:rPr>
      </w:pPr>
      <w:r w:rsidRPr="002A00DF">
        <w:rPr>
          <w:rFonts w:eastAsia="Times New Roman" w:cs="Times New Roman"/>
          <w:color w:val="000000"/>
          <w:sz w:val="26"/>
          <w:lang w:val="ru-RU"/>
        </w:rPr>
        <w:t>Сведения об авторах работы, их образовательной организации и научном руководителе указываются только на титульном слайде. Секретарь готовит обезличенную копию для экспертизы, исключая эти сведения и проверяя колонтитулы и свойства файла. Научное содержание, источники и реквизиты анализируемых актов при обезличивании не изменяются. Отдельный обезличенный файл от участника не требуется.</w:t>
      </w:r>
    </w:p>
    <w:p w:rsidR="00E76C33" w:rsidRPr="004D29AD" w:rsidRDefault="00E76C33" w:rsidP="00E76C33">
      <w:pPr>
        <w:pStyle w:val="1"/>
        <w:numPr>
          <w:ilvl w:val="0"/>
          <w:numId w:val="1"/>
        </w:numPr>
        <w:spacing w:before="0" w:after="0"/>
        <w:rPr>
          <w:lang w:val="ru-RU"/>
        </w:rPr>
      </w:pPr>
      <w:r>
        <w:rPr>
          <w:rFonts w:ascii="Times New Roman" w:eastAsia="Times New Roman" w:hAnsi="Times New Roman" w:cs="Times New Roman"/>
          <w:lang w:val="ru-RU"/>
        </w:rPr>
        <w:t>Ссылки, цитирование и список использованных источников</w:t>
      </w:r>
    </w:p>
    <w:p w:rsidR="00E76C33" w:rsidRPr="002A00DF" w:rsidRDefault="00E76C33" w:rsidP="00E76C33">
      <w:pPr>
        <w:pStyle w:val="a3"/>
        <w:numPr>
          <w:ilvl w:val="1"/>
          <w:numId w:val="1"/>
        </w:numPr>
        <w:spacing w:after="0"/>
        <w:jc w:val="both"/>
        <w:rPr>
          <w:lang w:val="ru-RU"/>
        </w:rPr>
      </w:pPr>
      <w:r w:rsidRPr="002A00DF">
        <w:rPr>
          <w:rFonts w:eastAsia="Times New Roman" w:cs="Times New Roman"/>
          <w:color w:val="000000"/>
          <w:sz w:val="26"/>
          <w:lang w:val="ru-RU"/>
        </w:rPr>
        <w:t>Библиографические описания оформляются в соответствии с ГОСТ Р 7.0.100–2018 «Библиографическая запись. Библиографическое описание. Общие требования и правила составления»; библиографические ссылки и отсылки – с учетом ГОСТ Р 7.0.5–2008 «Библиографическая ссылка. Общие требования и правила составления».</w:t>
      </w:r>
    </w:p>
    <w:p w:rsidR="00E76C33" w:rsidRPr="002A00DF" w:rsidRDefault="00E76C33" w:rsidP="00E76C33">
      <w:pPr>
        <w:pStyle w:val="a3"/>
        <w:numPr>
          <w:ilvl w:val="1"/>
          <w:numId w:val="1"/>
        </w:numPr>
        <w:spacing w:after="0"/>
        <w:jc w:val="both"/>
        <w:rPr>
          <w:lang w:val="ru-RU"/>
        </w:rPr>
      </w:pPr>
      <w:r w:rsidRPr="002A00DF">
        <w:rPr>
          <w:rFonts w:eastAsia="Times New Roman" w:cs="Times New Roman"/>
          <w:color w:val="000000"/>
          <w:sz w:val="26"/>
          <w:lang w:val="ru-RU"/>
        </w:rPr>
        <w:t>Используется единая система нумерованных отсылок: номер источника в квадратных скобках; для конкретного положения – страница, например [4, с. 27]. Несколько источников разделяются точкой с запятой: [2; 5; 8]. Один номер соответствует одному источнику.</w:t>
      </w:r>
    </w:p>
    <w:p w:rsidR="00E76C33" w:rsidRPr="002A00DF" w:rsidRDefault="00E76C33" w:rsidP="00E76C33">
      <w:pPr>
        <w:pStyle w:val="a3"/>
        <w:numPr>
          <w:ilvl w:val="1"/>
          <w:numId w:val="1"/>
        </w:numPr>
        <w:spacing w:after="0"/>
        <w:jc w:val="both"/>
        <w:rPr>
          <w:lang w:val="ru-RU"/>
        </w:rPr>
      </w:pPr>
      <w:r w:rsidRPr="002A00DF">
        <w:rPr>
          <w:rFonts w:eastAsia="Times New Roman" w:cs="Times New Roman"/>
          <w:color w:val="000000"/>
          <w:sz w:val="26"/>
          <w:lang w:val="ru-RU"/>
        </w:rPr>
        <w:lastRenderedPageBreak/>
        <w:t>Прямая цитата приводится без искажения смысла, заключается в кавычки и сопровождается ссылкой и страницей. Для документа без страниц вместо вымышленного номера указывается доступный ориентир: статья, часть, пункт, раздел или иной элемент. Пропуск в цитате обозначается многоточием и не должен изменять смысл.</w:t>
      </w:r>
    </w:p>
    <w:p w:rsidR="00E76C33" w:rsidRPr="002A00DF" w:rsidRDefault="00E76C33" w:rsidP="00E76C33">
      <w:pPr>
        <w:pStyle w:val="a3"/>
        <w:numPr>
          <w:ilvl w:val="1"/>
          <w:numId w:val="1"/>
        </w:numPr>
        <w:spacing w:after="0"/>
        <w:jc w:val="both"/>
        <w:rPr>
          <w:lang w:val="ru-RU"/>
        </w:rPr>
      </w:pPr>
      <w:r w:rsidRPr="002A00DF">
        <w:rPr>
          <w:rFonts w:eastAsia="Times New Roman" w:cs="Times New Roman"/>
          <w:color w:val="000000"/>
          <w:sz w:val="26"/>
          <w:lang w:val="ru-RU"/>
        </w:rPr>
        <w:t>Пересказ, обобщение и изложение позиции другого автора своими словами также требуют ссылки. Перефразирование не освобождает от указания источника.</w:t>
      </w:r>
    </w:p>
    <w:p w:rsidR="00E76C33" w:rsidRPr="002A00DF" w:rsidRDefault="00E76C33" w:rsidP="00E76C33">
      <w:pPr>
        <w:pStyle w:val="a3"/>
        <w:numPr>
          <w:ilvl w:val="1"/>
          <w:numId w:val="1"/>
        </w:numPr>
        <w:spacing w:after="0"/>
        <w:jc w:val="both"/>
        <w:rPr>
          <w:lang w:val="ru-RU"/>
        </w:rPr>
      </w:pPr>
      <w:r w:rsidRPr="002A00DF">
        <w:rPr>
          <w:rFonts w:eastAsia="Times New Roman" w:cs="Times New Roman"/>
          <w:color w:val="000000"/>
          <w:sz w:val="26"/>
          <w:lang w:val="ru-RU"/>
        </w:rPr>
        <w:t>Нормативные правовые акты, судебные акты и официальные документы идентифицируются по наименованию, дате, номеру, при наличии – номеру дела и источнику опубликования. Ссылка на поисковую выдачу не заменяет ссылку на сам документ.</w:t>
      </w:r>
    </w:p>
    <w:p w:rsidR="00E76C33" w:rsidRPr="002A00DF" w:rsidRDefault="00E76C33" w:rsidP="00E76C33">
      <w:pPr>
        <w:pStyle w:val="a3"/>
        <w:numPr>
          <w:ilvl w:val="1"/>
          <w:numId w:val="1"/>
        </w:numPr>
        <w:spacing w:after="0"/>
        <w:jc w:val="both"/>
        <w:rPr>
          <w:lang w:val="ru-RU"/>
        </w:rPr>
      </w:pPr>
      <w:r w:rsidRPr="002A00DF">
        <w:rPr>
          <w:rFonts w:eastAsia="Times New Roman" w:cs="Times New Roman"/>
          <w:color w:val="000000"/>
          <w:sz w:val="26"/>
          <w:lang w:val="ru-RU"/>
        </w:rPr>
        <w:t>Образцы отсылок, цитирования и описания источников приведены в приложении 2 к настоящему Положению.</w:t>
      </w:r>
    </w:p>
    <w:p w:rsidR="00E76C33" w:rsidRPr="004D29AD" w:rsidRDefault="00E76C33" w:rsidP="00E76C33">
      <w:pPr>
        <w:pStyle w:val="1"/>
        <w:numPr>
          <w:ilvl w:val="0"/>
          <w:numId w:val="1"/>
        </w:numPr>
        <w:spacing w:before="0" w:after="0"/>
        <w:rPr>
          <w:lang w:val="ru-RU"/>
        </w:rPr>
      </w:pPr>
      <w:r>
        <w:rPr>
          <w:rFonts w:ascii="Times New Roman" w:eastAsia="Times New Roman" w:hAnsi="Times New Roman" w:cs="Times New Roman"/>
          <w:lang w:val="ru-RU"/>
        </w:rPr>
        <w:t>Самостоятельность работы и запрет использования искусственного интеллекта</w:t>
      </w:r>
    </w:p>
    <w:p w:rsidR="00E76C33" w:rsidRPr="002A00DF" w:rsidRDefault="00E76C33" w:rsidP="00E76C33">
      <w:pPr>
        <w:pStyle w:val="a3"/>
        <w:numPr>
          <w:ilvl w:val="1"/>
          <w:numId w:val="1"/>
        </w:numPr>
        <w:spacing w:after="0"/>
        <w:jc w:val="both"/>
        <w:rPr>
          <w:lang w:val="ru-RU"/>
        </w:rPr>
      </w:pPr>
      <w:r w:rsidRPr="002A00DF">
        <w:rPr>
          <w:rFonts w:eastAsia="Times New Roman" w:cs="Times New Roman"/>
          <w:color w:val="000000"/>
          <w:sz w:val="26"/>
          <w:lang w:val="ru-RU"/>
        </w:rPr>
        <w:t>Конкурсная работа выполняется участником или авторским коллективом самостоятельно. Постановка проблемы, отбор и анализ источников, аргументация, выводы, текстовое содержание и логика презентации являются результатом самостоятельной интеллектуальной деятельности авторов.</w:t>
      </w:r>
    </w:p>
    <w:p w:rsidR="00E76C33" w:rsidRPr="00506B85" w:rsidRDefault="00E76C33" w:rsidP="00E76C33">
      <w:pPr>
        <w:pStyle w:val="a3"/>
        <w:numPr>
          <w:ilvl w:val="1"/>
          <w:numId w:val="1"/>
        </w:numPr>
        <w:spacing w:after="0"/>
        <w:jc w:val="both"/>
        <w:rPr>
          <w:lang w:val="ru-RU"/>
        </w:rPr>
      </w:pPr>
      <w:r w:rsidRPr="002A00DF">
        <w:rPr>
          <w:rFonts w:eastAsia="Times New Roman" w:cs="Times New Roman"/>
          <w:color w:val="000000"/>
          <w:sz w:val="26"/>
          <w:lang w:val="ru-RU"/>
        </w:rPr>
        <w:t>При подготовке работы запрещается использовать генеративные системы искусственного интеллекта, нейросетевые сервисы, чат-боты, большие языковые модели, сервисы автоматического написания, рерайта и перефразирования текста, генераторы тезисов, аргументов, выводов, библиографических описаний, сервисы автоматической подготовки презентаций, готовые студенческие работы и услуги по выполнению работ на заказ.</w:t>
      </w:r>
    </w:p>
    <w:p w:rsidR="00E76C33" w:rsidRPr="00506B85" w:rsidRDefault="00E76C33" w:rsidP="00E76C33">
      <w:pPr>
        <w:pStyle w:val="a3"/>
        <w:numPr>
          <w:ilvl w:val="1"/>
          <w:numId w:val="1"/>
        </w:numPr>
        <w:spacing w:after="0"/>
        <w:jc w:val="both"/>
        <w:rPr>
          <w:lang w:val="ru-RU"/>
        </w:rPr>
      </w:pPr>
      <w:r w:rsidRPr="00506B85">
        <w:rPr>
          <w:rFonts w:eastAsia="Times New Roman" w:cs="Times New Roman"/>
          <w:color w:val="000000"/>
          <w:sz w:val="26"/>
          <w:lang w:val="ru-RU"/>
        </w:rPr>
        <w:t>Допускается использование электронных библиотечных систем, научных баз данных, справочно-правовых систем, официальных сайтов органов власти и судов, каталогов и поисковых систем исключительно для поиска и изучения источников. Допускаются технические средства проверки орфографии, пунктуации и форматирования, не создающие и не перерабатывающие содержание работы.</w:t>
      </w:r>
    </w:p>
    <w:p w:rsidR="00E76C33" w:rsidRPr="00506B85" w:rsidRDefault="00E76C33" w:rsidP="00E76C33">
      <w:pPr>
        <w:pStyle w:val="a3"/>
        <w:numPr>
          <w:ilvl w:val="1"/>
          <w:numId w:val="1"/>
        </w:numPr>
        <w:spacing w:after="0"/>
        <w:jc w:val="both"/>
        <w:rPr>
          <w:lang w:val="ru-RU"/>
        </w:rPr>
      </w:pPr>
      <w:r w:rsidRPr="00506B85">
        <w:rPr>
          <w:rFonts w:eastAsia="Times New Roman" w:cs="Times New Roman"/>
          <w:color w:val="000000"/>
          <w:sz w:val="26"/>
          <w:lang w:val="ru-RU"/>
        </w:rPr>
        <w:t>Если искусственный интеллект является непосредственным объектом исследования, участник вправе анализировать результаты работы соответствующей системы как исследовательский материал, но не вправе использовать ее для создания текста, аргументации, выводов или оформления самой конкурсной работы.</w:t>
      </w:r>
    </w:p>
    <w:p w:rsidR="00E76C33" w:rsidRPr="00506B85" w:rsidRDefault="00E76C33" w:rsidP="00E76C33">
      <w:pPr>
        <w:pStyle w:val="a3"/>
        <w:numPr>
          <w:ilvl w:val="1"/>
          <w:numId w:val="1"/>
        </w:numPr>
        <w:spacing w:after="0"/>
        <w:jc w:val="both"/>
        <w:rPr>
          <w:lang w:val="ru-RU"/>
        </w:rPr>
      </w:pPr>
      <w:r w:rsidRPr="00506B85">
        <w:rPr>
          <w:rFonts w:eastAsia="Times New Roman" w:cs="Times New Roman"/>
          <w:color w:val="000000"/>
          <w:sz w:val="26"/>
          <w:lang w:val="ru-RU"/>
        </w:rPr>
        <w:t>При подаче работы каждый автор подтверждает ее самостоятельность. При обоснованных сомнениях Оргкомитет вправе запросить рабочие материалы и источники либо провести краткое собеседование по содержанию. Это проверка авторства, а не обязательный дополнительный тур для всех участников.</w:t>
      </w:r>
    </w:p>
    <w:p w:rsidR="00E76C33" w:rsidRPr="00506B85" w:rsidRDefault="00E76C33" w:rsidP="00E76C33">
      <w:pPr>
        <w:pStyle w:val="a3"/>
        <w:numPr>
          <w:ilvl w:val="1"/>
          <w:numId w:val="1"/>
        </w:numPr>
        <w:spacing w:after="0"/>
        <w:jc w:val="both"/>
        <w:rPr>
          <w:lang w:val="ru-RU"/>
        </w:rPr>
      </w:pPr>
      <w:r w:rsidRPr="00506B85">
        <w:rPr>
          <w:rFonts w:eastAsia="Times New Roman" w:cs="Times New Roman"/>
          <w:color w:val="000000"/>
          <w:sz w:val="26"/>
          <w:lang w:val="ru-RU"/>
        </w:rPr>
        <w:t>Установленный факт несамостоятельного выполнения, плагиата, использования запрещенных систем, фиктивных источников или фабрикации данных является основанием для снятия работы. Решение оформляется мотивированно, с учетом материалов проверки и объяснений автора. Результат автоматической проверки сам по себе не заменяет такого рассмотрения.</w:t>
      </w:r>
    </w:p>
    <w:p w:rsidR="00E76C33" w:rsidRPr="004D29AD" w:rsidRDefault="00E76C33" w:rsidP="00E76C33">
      <w:pPr>
        <w:pStyle w:val="1"/>
        <w:numPr>
          <w:ilvl w:val="0"/>
          <w:numId w:val="1"/>
        </w:numPr>
        <w:spacing w:before="0" w:after="0"/>
        <w:rPr>
          <w:lang w:val="ru-RU"/>
        </w:rPr>
      </w:pPr>
      <w:r>
        <w:rPr>
          <w:rFonts w:ascii="Times New Roman" w:eastAsia="Times New Roman" w:hAnsi="Times New Roman" w:cs="Times New Roman"/>
          <w:lang w:val="ru-RU"/>
        </w:rPr>
        <w:lastRenderedPageBreak/>
        <w:t>Порядок и сроки представления и допуска работ</w:t>
      </w:r>
    </w:p>
    <w:p w:rsidR="00E76C33" w:rsidRPr="00506B85" w:rsidRDefault="00E76C33" w:rsidP="00E76C33">
      <w:pPr>
        <w:pStyle w:val="a3"/>
        <w:numPr>
          <w:ilvl w:val="1"/>
          <w:numId w:val="1"/>
        </w:numPr>
        <w:spacing w:after="0"/>
        <w:jc w:val="both"/>
        <w:rPr>
          <w:lang w:val="ru-RU"/>
        </w:rPr>
      </w:pPr>
      <w:r w:rsidRPr="00506B85">
        <w:rPr>
          <w:rFonts w:eastAsia="Times New Roman" w:cs="Times New Roman"/>
          <w:color w:val="000000"/>
          <w:sz w:val="26"/>
          <w:lang w:val="ru-RU"/>
        </w:rPr>
        <w:t>Прием заявок и работ осуществляется со 2 по 17 ноября 2026 г. включительно. Окончание приема – 17 ноября 2026 г. в 23:59 по московскому времени; учитывается время поступления комплекта в установленный почтовый ящик.</w:t>
      </w:r>
    </w:p>
    <w:p w:rsidR="00E76C33" w:rsidRPr="00506B85" w:rsidRDefault="00E76C33" w:rsidP="00E76C33">
      <w:pPr>
        <w:pStyle w:val="a3"/>
        <w:numPr>
          <w:ilvl w:val="1"/>
          <w:numId w:val="1"/>
        </w:numPr>
        <w:spacing w:after="0"/>
        <w:jc w:val="both"/>
        <w:rPr>
          <w:lang w:val="ru-RU"/>
        </w:rPr>
      </w:pPr>
      <w:r w:rsidRPr="00506B85">
        <w:rPr>
          <w:rFonts w:eastAsia="Times New Roman" w:cs="Times New Roman"/>
          <w:color w:val="000000"/>
          <w:sz w:val="26"/>
          <w:lang w:val="ru-RU"/>
        </w:rPr>
        <w:t>На адрес ekkuznetsova@muiv.ru направляются заявка по приложению 1 к Положению и презентация в формате PPTX или PDF. Для коллективной работы подается одна заявка со сведениями обо всех соавторах и их подтверждениями самостоятельности. Секретарь обеспечивает регистрацию полученного комплекта и переписку с указанным контактным автором.</w:t>
      </w:r>
    </w:p>
    <w:p w:rsidR="00E76C33" w:rsidRPr="00506B85" w:rsidRDefault="00E76C33" w:rsidP="00E76C33">
      <w:pPr>
        <w:pStyle w:val="a3"/>
        <w:numPr>
          <w:ilvl w:val="1"/>
          <w:numId w:val="1"/>
        </w:numPr>
        <w:spacing w:after="0"/>
        <w:jc w:val="both"/>
        <w:rPr>
          <w:lang w:val="ru-RU"/>
        </w:rPr>
      </w:pPr>
      <w:r w:rsidRPr="00506B85">
        <w:rPr>
          <w:rFonts w:eastAsia="Times New Roman" w:cs="Times New Roman"/>
          <w:color w:val="000000"/>
          <w:sz w:val="26"/>
          <w:lang w:val="ru-RU"/>
        </w:rPr>
        <w:t>Имя файла заявки – «Фамилия_заявка», презентации – «Фамилия_презентация», с соответствующим расширением файла. Для коллективной работы используется фамилия первого автора. Допускается заполнение заявки в редактируемом текстовом файле или PDF; сканирование подписей для подачи настоящим Положением не устанавливается.</w:t>
      </w:r>
    </w:p>
    <w:p w:rsidR="00E76C33" w:rsidRPr="00506B85" w:rsidRDefault="00E76C33" w:rsidP="00E76C33">
      <w:pPr>
        <w:pStyle w:val="a3"/>
        <w:numPr>
          <w:ilvl w:val="1"/>
          <w:numId w:val="1"/>
        </w:numPr>
        <w:spacing w:after="0"/>
        <w:jc w:val="both"/>
        <w:rPr>
          <w:lang w:val="ru-RU"/>
        </w:rPr>
      </w:pPr>
      <w:r w:rsidRPr="00506B85">
        <w:rPr>
          <w:rFonts w:eastAsia="Times New Roman" w:cs="Times New Roman"/>
          <w:color w:val="000000"/>
          <w:sz w:val="26"/>
          <w:lang w:val="ru-RU"/>
        </w:rPr>
        <w:t>Секретарь проверяет наличие документов, читаемость файлов и выполнение формальных требований. При устранимых недостатках до завершения приема участнику направляется уведомление. Исправленный комплект подается не позднее срока пункта 8.1; его версия регистрируется. Несущественные недостатки, не препятствующие идентификации работы и экспертизе, не влекут автоматического отказа.</w:t>
      </w:r>
    </w:p>
    <w:p w:rsidR="00E76C33" w:rsidRPr="00506B85" w:rsidRDefault="00E76C33" w:rsidP="00E76C33">
      <w:pPr>
        <w:pStyle w:val="a3"/>
        <w:numPr>
          <w:ilvl w:val="1"/>
          <w:numId w:val="1"/>
        </w:numPr>
        <w:spacing w:after="0"/>
        <w:jc w:val="both"/>
        <w:rPr>
          <w:lang w:val="ru-RU"/>
        </w:rPr>
      </w:pPr>
      <w:r w:rsidRPr="00506B85">
        <w:rPr>
          <w:rFonts w:eastAsia="Times New Roman" w:cs="Times New Roman"/>
          <w:color w:val="000000"/>
          <w:sz w:val="26"/>
          <w:lang w:val="ru-RU"/>
        </w:rPr>
        <w:t>Оргкомитет с участием экспертов проверяет соответствие научному содержанию, тематике и требованиям самостоятельности, принимает решение о допуске или мотивированном отказе. Отдельно фиксируются позднее поступление, неполный или нечитаемый комплект, несоответствие обязательным требованиям и результаты проверки самостоятельности. Завершение проверки поступивших в срок работ допускается до 18 ноября 2026 г. без продления приема.</w:t>
      </w:r>
    </w:p>
    <w:p w:rsidR="00E76C33" w:rsidRPr="00506B85" w:rsidRDefault="00E76C33" w:rsidP="00E76C33">
      <w:pPr>
        <w:pStyle w:val="a3"/>
        <w:numPr>
          <w:ilvl w:val="1"/>
          <w:numId w:val="1"/>
        </w:numPr>
        <w:spacing w:after="0"/>
        <w:jc w:val="both"/>
        <w:rPr>
          <w:lang w:val="ru-RU"/>
        </w:rPr>
      </w:pPr>
      <w:r w:rsidRPr="00506B85">
        <w:rPr>
          <w:rFonts w:eastAsia="Times New Roman" w:cs="Times New Roman"/>
          <w:color w:val="000000"/>
          <w:sz w:val="26"/>
          <w:lang w:val="ru-RU"/>
        </w:rPr>
        <w:t>Допущенная работа получает шифр. Экспертам передается обезличенная версия; исходные файлы и сведения об авторах хранятся у секретаря с ограниченным доступом. Изменение содержания работы после начала экспертизы не допускается.</w:t>
      </w:r>
    </w:p>
    <w:p w:rsidR="00E76C33" w:rsidRPr="00506B85" w:rsidRDefault="00E76C33" w:rsidP="00E76C33">
      <w:pPr>
        <w:pStyle w:val="a3"/>
        <w:numPr>
          <w:ilvl w:val="1"/>
          <w:numId w:val="1"/>
        </w:numPr>
        <w:spacing w:after="0"/>
        <w:jc w:val="both"/>
        <w:rPr>
          <w:lang w:val="ru-RU"/>
        </w:rPr>
      </w:pPr>
      <w:r w:rsidRPr="00506B85">
        <w:rPr>
          <w:rFonts w:eastAsia="Times New Roman" w:cs="Times New Roman"/>
          <w:color w:val="000000"/>
          <w:sz w:val="26"/>
          <w:lang w:val="ru-RU"/>
        </w:rPr>
        <w:t>Материалы, принятые к участию, не возвращаются. Подача не означает автоматического согласия на открытое размещение полного текста или передачу прав на работу. Порядок обработки персональных данных и необходимые формы доводятся до участников до начала приема; контактные сведения используются для организации Конкурса и не публикуются.</w:t>
      </w:r>
    </w:p>
    <w:p w:rsidR="00E76C33" w:rsidRPr="00506B85" w:rsidRDefault="00E76C33" w:rsidP="00E76C33">
      <w:pPr>
        <w:pStyle w:val="a3"/>
        <w:numPr>
          <w:ilvl w:val="0"/>
          <w:numId w:val="1"/>
        </w:numPr>
        <w:spacing w:after="0"/>
        <w:jc w:val="both"/>
        <w:rPr>
          <w:b/>
          <w:lang w:val="ru-RU"/>
        </w:rPr>
      </w:pPr>
      <w:r w:rsidRPr="00506B85">
        <w:rPr>
          <w:rFonts w:eastAsia="Times New Roman" w:cs="Times New Roman"/>
          <w:b/>
          <w:lang w:val="ru-RU"/>
        </w:rPr>
        <w:t>Экспертная оценка конкурсных работ</w:t>
      </w:r>
    </w:p>
    <w:p w:rsidR="00E76C33" w:rsidRPr="00506B85" w:rsidRDefault="00E76C33" w:rsidP="00E76C33">
      <w:pPr>
        <w:pStyle w:val="a3"/>
        <w:keepNext/>
        <w:numPr>
          <w:ilvl w:val="1"/>
          <w:numId w:val="1"/>
        </w:numPr>
        <w:spacing w:after="0"/>
        <w:jc w:val="both"/>
        <w:rPr>
          <w:lang w:val="ru-RU"/>
        </w:rPr>
      </w:pPr>
      <w:r w:rsidRPr="00506B85">
        <w:rPr>
          <w:rFonts w:eastAsia="Times New Roman" w:cs="Times New Roman"/>
          <w:color w:val="000000"/>
          <w:sz w:val="26"/>
          <w:lang w:val="ru-RU"/>
        </w:rPr>
        <w:t>Максимальная итоговая оценка – 100 баллов. Применяются следующие критерии и максимальные значения:</w:t>
      </w:r>
    </w:p>
    <w:tbl>
      <w:tblPr>
        <w:tblW w:w="9638" w:type="dxa"/>
        <w:jc w:val="center"/>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70" w:type="dxa"/>
          <w:left w:w="85" w:type="dxa"/>
          <w:bottom w:w="70" w:type="dxa"/>
          <w:right w:w="85" w:type="dxa"/>
        </w:tblCellMar>
        <w:tblLook w:val="04A0" w:firstRow="1" w:lastRow="0" w:firstColumn="1" w:lastColumn="0" w:noHBand="0" w:noVBand="1"/>
      </w:tblPr>
      <w:tblGrid>
        <w:gridCol w:w="454"/>
        <w:gridCol w:w="7483"/>
        <w:gridCol w:w="1701"/>
      </w:tblGrid>
      <w:tr w:rsidR="00E76C33" w:rsidTr="00A912D4">
        <w:trPr>
          <w:cantSplit/>
          <w:tblHeader/>
          <w:jc w:val="center"/>
        </w:trPr>
        <w:tc>
          <w:tcPr>
            <w:tcW w:w="454" w:type="dxa"/>
            <w:shd w:val="clear" w:color="auto" w:fill="EFEFEF"/>
            <w:vAlign w:val="center"/>
          </w:tcPr>
          <w:p w:rsidR="00E76C33" w:rsidRDefault="00E76C33" w:rsidP="00A912D4">
            <w:pPr>
              <w:spacing w:after="0"/>
              <w:jc w:val="center"/>
            </w:pPr>
            <w:r>
              <w:rPr>
                <w:rFonts w:eastAsia="Times New Roman" w:cs="Times New Roman"/>
                <w:b/>
                <w:color w:val="000000"/>
                <w:sz w:val="23"/>
                <w:lang w:val="ru-RU"/>
              </w:rPr>
              <w:t>№</w:t>
            </w:r>
          </w:p>
        </w:tc>
        <w:tc>
          <w:tcPr>
            <w:tcW w:w="7483" w:type="dxa"/>
            <w:shd w:val="clear" w:color="auto" w:fill="EFEFEF"/>
            <w:vAlign w:val="center"/>
          </w:tcPr>
          <w:p w:rsidR="00E76C33" w:rsidRDefault="00E76C33" w:rsidP="00A912D4">
            <w:pPr>
              <w:spacing w:after="0"/>
              <w:jc w:val="center"/>
            </w:pPr>
            <w:r>
              <w:rPr>
                <w:rFonts w:eastAsia="Times New Roman" w:cs="Times New Roman"/>
                <w:b/>
                <w:color w:val="000000"/>
                <w:sz w:val="23"/>
                <w:lang w:val="ru-RU"/>
              </w:rPr>
              <w:t>Критерий</w:t>
            </w:r>
          </w:p>
        </w:tc>
        <w:tc>
          <w:tcPr>
            <w:tcW w:w="1701" w:type="dxa"/>
            <w:shd w:val="clear" w:color="auto" w:fill="EFEFEF"/>
            <w:vAlign w:val="center"/>
          </w:tcPr>
          <w:p w:rsidR="00E76C33" w:rsidRDefault="00E76C33" w:rsidP="00A912D4">
            <w:pPr>
              <w:spacing w:after="0"/>
              <w:jc w:val="center"/>
            </w:pPr>
            <w:r>
              <w:rPr>
                <w:rFonts w:eastAsia="Times New Roman" w:cs="Times New Roman"/>
                <w:b/>
                <w:color w:val="000000"/>
                <w:sz w:val="23"/>
                <w:lang w:val="ru-RU"/>
              </w:rPr>
              <w:t>Максимум, баллы</w:t>
            </w:r>
          </w:p>
        </w:tc>
      </w:tr>
      <w:tr w:rsidR="00E76C33" w:rsidTr="00A912D4">
        <w:trPr>
          <w:cantSplit/>
          <w:jc w:val="center"/>
        </w:trPr>
        <w:tc>
          <w:tcPr>
            <w:tcW w:w="454" w:type="dxa"/>
            <w:vAlign w:val="center"/>
          </w:tcPr>
          <w:p w:rsidR="00E76C33" w:rsidRDefault="00E76C33" w:rsidP="00A912D4">
            <w:pPr>
              <w:spacing w:after="0"/>
              <w:jc w:val="center"/>
            </w:pPr>
            <w:r>
              <w:rPr>
                <w:rFonts w:eastAsia="Times New Roman" w:cs="Times New Roman"/>
                <w:color w:val="000000"/>
                <w:sz w:val="23"/>
                <w:lang w:val="ru-RU"/>
              </w:rPr>
              <w:t>1</w:t>
            </w:r>
          </w:p>
        </w:tc>
        <w:tc>
          <w:tcPr>
            <w:tcW w:w="7483" w:type="dxa"/>
            <w:vAlign w:val="center"/>
          </w:tcPr>
          <w:p w:rsidR="00E76C33" w:rsidRPr="004D29AD" w:rsidRDefault="00E76C33" w:rsidP="00A912D4">
            <w:pPr>
              <w:spacing w:after="0"/>
              <w:jc w:val="center"/>
              <w:rPr>
                <w:lang w:val="ru-RU"/>
              </w:rPr>
            </w:pPr>
            <w:r>
              <w:rPr>
                <w:rFonts w:eastAsia="Times New Roman" w:cs="Times New Roman"/>
                <w:color w:val="000000"/>
                <w:sz w:val="23"/>
                <w:lang w:val="ru-RU"/>
              </w:rPr>
              <w:t>Постановка проблемы, актуальность и исследовательский вопрос</w:t>
            </w:r>
          </w:p>
        </w:tc>
        <w:tc>
          <w:tcPr>
            <w:tcW w:w="1701" w:type="dxa"/>
            <w:vAlign w:val="center"/>
          </w:tcPr>
          <w:p w:rsidR="00E76C33" w:rsidRDefault="00E76C33" w:rsidP="00A912D4">
            <w:pPr>
              <w:spacing w:after="0"/>
              <w:jc w:val="center"/>
            </w:pPr>
            <w:r>
              <w:rPr>
                <w:rFonts w:eastAsia="Times New Roman" w:cs="Times New Roman"/>
                <w:color w:val="000000"/>
                <w:sz w:val="23"/>
                <w:lang w:val="ru-RU"/>
              </w:rPr>
              <w:t>15</w:t>
            </w:r>
          </w:p>
        </w:tc>
      </w:tr>
      <w:tr w:rsidR="00E76C33" w:rsidTr="00A912D4">
        <w:trPr>
          <w:cantSplit/>
          <w:jc w:val="center"/>
        </w:trPr>
        <w:tc>
          <w:tcPr>
            <w:tcW w:w="454" w:type="dxa"/>
            <w:vAlign w:val="center"/>
          </w:tcPr>
          <w:p w:rsidR="00E76C33" w:rsidRDefault="00E76C33" w:rsidP="00A912D4">
            <w:pPr>
              <w:spacing w:after="0"/>
              <w:jc w:val="center"/>
            </w:pPr>
            <w:r>
              <w:rPr>
                <w:rFonts w:eastAsia="Times New Roman" w:cs="Times New Roman"/>
                <w:color w:val="000000"/>
                <w:sz w:val="23"/>
                <w:lang w:val="ru-RU"/>
              </w:rPr>
              <w:t>2</w:t>
            </w:r>
          </w:p>
        </w:tc>
        <w:tc>
          <w:tcPr>
            <w:tcW w:w="7483" w:type="dxa"/>
            <w:vAlign w:val="center"/>
          </w:tcPr>
          <w:p w:rsidR="00E76C33" w:rsidRPr="004D29AD" w:rsidRDefault="00E76C33" w:rsidP="00A912D4">
            <w:pPr>
              <w:spacing w:after="0"/>
              <w:jc w:val="center"/>
              <w:rPr>
                <w:lang w:val="ru-RU"/>
              </w:rPr>
            </w:pPr>
            <w:r>
              <w:rPr>
                <w:rFonts w:eastAsia="Times New Roman" w:cs="Times New Roman"/>
                <w:color w:val="000000"/>
                <w:sz w:val="23"/>
                <w:lang w:val="ru-RU"/>
              </w:rPr>
              <w:t>Качество нормативной, научной и источниковой базы</w:t>
            </w:r>
          </w:p>
        </w:tc>
        <w:tc>
          <w:tcPr>
            <w:tcW w:w="1701" w:type="dxa"/>
            <w:vAlign w:val="center"/>
          </w:tcPr>
          <w:p w:rsidR="00E76C33" w:rsidRDefault="00E76C33" w:rsidP="00A912D4">
            <w:pPr>
              <w:spacing w:after="0"/>
              <w:jc w:val="center"/>
            </w:pPr>
            <w:r>
              <w:rPr>
                <w:rFonts w:eastAsia="Times New Roman" w:cs="Times New Roman"/>
                <w:color w:val="000000"/>
                <w:sz w:val="23"/>
                <w:lang w:val="ru-RU"/>
              </w:rPr>
              <w:t>20</w:t>
            </w:r>
          </w:p>
        </w:tc>
      </w:tr>
      <w:tr w:rsidR="00E76C33" w:rsidTr="00A912D4">
        <w:trPr>
          <w:cantSplit/>
          <w:jc w:val="center"/>
        </w:trPr>
        <w:tc>
          <w:tcPr>
            <w:tcW w:w="454" w:type="dxa"/>
            <w:vAlign w:val="center"/>
          </w:tcPr>
          <w:p w:rsidR="00E76C33" w:rsidRDefault="00E76C33" w:rsidP="00A912D4">
            <w:pPr>
              <w:spacing w:after="0"/>
              <w:jc w:val="center"/>
            </w:pPr>
            <w:r>
              <w:rPr>
                <w:rFonts w:eastAsia="Times New Roman" w:cs="Times New Roman"/>
                <w:color w:val="000000"/>
                <w:sz w:val="23"/>
                <w:lang w:val="ru-RU"/>
              </w:rPr>
              <w:t>3</w:t>
            </w:r>
          </w:p>
        </w:tc>
        <w:tc>
          <w:tcPr>
            <w:tcW w:w="7483" w:type="dxa"/>
            <w:vAlign w:val="center"/>
          </w:tcPr>
          <w:p w:rsidR="00E76C33" w:rsidRPr="004D29AD" w:rsidRDefault="00E76C33" w:rsidP="00A912D4">
            <w:pPr>
              <w:spacing w:after="0"/>
              <w:jc w:val="center"/>
              <w:rPr>
                <w:lang w:val="ru-RU"/>
              </w:rPr>
            </w:pPr>
            <w:r>
              <w:rPr>
                <w:rFonts w:eastAsia="Times New Roman" w:cs="Times New Roman"/>
                <w:color w:val="000000"/>
                <w:sz w:val="23"/>
                <w:lang w:val="ru-RU"/>
              </w:rPr>
              <w:t>Глубина правового и научного анализа</w:t>
            </w:r>
          </w:p>
        </w:tc>
        <w:tc>
          <w:tcPr>
            <w:tcW w:w="1701" w:type="dxa"/>
            <w:vAlign w:val="center"/>
          </w:tcPr>
          <w:p w:rsidR="00E76C33" w:rsidRDefault="00E76C33" w:rsidP="00A912D4">
            <w:pPr>
              <w:spacing w:after="0"/>
              <w:jc w:val="center"/>
            </w:pPr>
            <w:r>
              <w:rPr>
                <w:rFonts w:eastAsia="Times New Roman" w:cs="Times New Roman"/>
                <w:color w:val="000000"/>
                <w:sz w:val="23"/>
                <w:lang w:val="ru-RU"/>
              </w:rPr>
              <w:t>20</w:t>
            </w:r>
          </w:p>
        </w:tc>
      </w:tr>
      <w:tr w:rsidR="00E76C33" w:rsidTr="00A912D4">
        <w:trPr>
          <w:cantSplit/>
          <w:jc w:val="center"/>
        </w:trPr>
        <w:tc>
          <w:tcPr>
            <w:tcW w:w="454" w:type="dxa"/>
            <w:vAlign w:val="center"/>
          </w:tcPr>
          <w:p w:rsidR="00E76C33" w:rsidRDefault="00E76C33" w:rsidP="00A912D4">
            <w:pPr>
              <w:spacing w:after="0"/>
              <w:jc w:val="center"/>
            </w:pPr>
            <w:r>
              <w:rPr>
                <w:rFonts w:eastAsia="Times New Roman" w:cs="Times New Roman"/>
                <w:color w:val="000000"/>
                <w:sz w:val="23"/>
                <w:lang w:val="ru-RU"/>
              </w:rPr>
              <w:t>4</w:t>
            </w:r>
          </w:p>
        </w:tc>
        <w:tc>
          <w:tcPr>
            <w:tcW w:w="7483" w:type="dxa"/>
            <w:vAlign w:val="center"/>
          </w:tcPr>
          <w:p w:rsidR="00E76C33" w:rsidRPr="004D29AD" w:rsidRDefault="00E76C33" w:rsidP="00A912D4">
            <w:pPr>
              <w:spacing w:after="0"/>
              <w:jc w:val="center"/>
              <w:rPr>
                <w:lang w:val="ru-RU"/>
              </w:rPr>
            </w:pPr>
            <w:r>
              <w:rPr>
                <w:rFonts w:eastAsia="Times New Roman" w:cs="Times New Roman"/>
                <w:color w:val="000000"/>
                <w:sz w:val="23"/>
                <w:lang w:val="ru-RU"/>
              </w:rPr>
              <w:t>Самостоятельность авторской позиции и обоснованность выводов</w:t>
            </w:r>
          </w:p>
        </w:tc>
        <w:tc>
          <w:tcPr>
            <w:tcW w:w="1701" w:type="dxa"/>
            <w:vAlign w:val="center"/>
          </w:tcPr>
          <w:p w:rsidR="00E76C33" w:rsidRDefault="00E76C33" w:rsidP="00A912D4">
            <w:pPr>
              <w:spacing w:after="0"/>
              <w:jc w:val="center"/>
            </w:pPr>
            <w:r>
              <w:rPr>
                <w:rFonts w:eastAsia="Times New Roman" w:cs="Times New Roman"/>
                <w:color w:val="000000"/>
                <w:sz w:val="23"/>
                <w:lang w:val="ru-RU"/>
              </w:rPr>
              <w:t>20</w:t>
            </w:r>
          </w:p>
        </w:tc>
      </w:tr>
      <w:tr w:rsidR="00E76C33" w:rsidTr="00A912D4">
        <w:trPr>
          <w:cantSplit/>
          <w:jc w:val="center"/>
        </w:trPr>
        <w:tc>
          <w:tcPr>
            <w:tcW w:w="454" w:type="dxa"/>
            <w:vAlign w:val="center"/>
          </w:tcPr>
          <w:p w:rsidR="00E76C33" w:rsidRDefault="00E76C33" w:rsidP="00A912D4">
            <w:pPr>
              <w:spacing w:after="0"/>
              <w:jc w:val="center"/>
            </w:pPr>
            <w:r>
              <w:rPr>
                <w:rFonts w:eastAsia="Times New Roman" w:cs="Times New Roman"/>
                <w:color w:val="000000"/>
                <w:sz w:val="23"/>
                <w:lang w:val="ru-RU"/>
              </w:rPr>
              <w:t>5</w:t>
            </w:r>
          </w:p>
        </w:tc>
        <w:tc>
          <w:tcPr>
            <w:tcW w:w="7483" w:type="dxa"/>
            <w:vAlign w:val="center"/>
          </w:tcPr>
          <w:p w:rsidR="00E76C33" w:rsidRPr="004D29AD" w:rsidRDefault="00E76C33" w:rsidP="00A912D4">
            <w:pPr>
              <w:spacing w:after="0"/>
              <w:jc w:val="center"/>
              <w:rPr>
                <w:lang w:val="ru-RU"/>
              </w:rPr>
            </w:pPr>
            <w:r>
              <w:rPr>
                <w:rFonts w:eastAsia="Times New Roman" w:cs="Times New Roman"/>
                <w:color w:val="000000"/>
                <w:sz w:val="23"/>
                <w:lang w:val="ru-RU"/>
              </w:rPr>
              <w:t>Научная новизна или оригинальность подхода</w:t>
            </w:r>
          </w:p>
        </w:tc>
        <w:tc>
          <w:tcPr>
            <w:tcW w:w="1701" w:type="dxa"/>
            <w:vAlign w:val="center"/>
          </w:tcPr>
          <w:p w:rsidR="00E76C33" w:rsidRDefault="00E76C33" w:rsidP="00A912D4">
            <w:pPr>
              <w:spacing w:after="0"/>
              <w:jc w:val="center"/>
            </w:pPr>
            <w:r>
              <w:rPr>
                <w:rFonts w:eastAsia="Times New Roman" w:cs="Times New Roman"/>
                <w:color w:val="000000"/>
                <w:sz w:val="23"/>
                <w:lang w:val="ru-RU"/>
              </w:rPr>
              <w:t>10</w:t>
            </w:r>
          </w:p>
        </w:tc>
      </w:tr>
      <w:tr w:rsidR="00E76C33" w:rsidTr="00A912D4">
        <w:trPr>
          <w:cantSplit/>
          <w:jc w:val="center"/>
        </w:trPr>
        <w:tc>
          <w:tcPr>
            <w:tcW w:w="454" w:type="dxa"/>
            <w:vAlign w:val="center"/>
          </w:tcPr>
          <w:p w:rsidR="00E76C33" w:rsidRDefault="00E76C33" w:rsidP="00A912D4">
            <w:pPr>
              <w:spacing w:after="0"/>
              <w:jc w:val="center"/>
            </w:pPr>
            <w:r>
              <w:rPr>
                <w:rFonts w:eastAsia="Times New Roman" w:cs="Times New Roman"/>
                <w:color w:val="000000"/>
                <w:sz w:val="23"/>
                <w:lang w:val="ru-RU"/>
              </w:rPr>
              <w:lastRenderedPageBreak/>
              <w:t>6</w:t>
            </w:r>
          </w:p>
        </w:tc>
        <w:tc>
          <w:tcPr>
            <w:tcW w:w="7483" w:type="dxa"/>
            <w:vAlign w:val="center"/>
          </w:tcPr>
          <w:p w:rsidR="00E76C33" w:rsidRPr="004D29AD" w:rsidRDefault="00E76C33" w:rsidP="00A912D4">
            <w:pPr>
              <w:spacing w:after="0"/>
              <w:jc w:val="center"/>
              <w:rPr>
                <w:lang w:val="ru-RU"/>
              </w:rPr>
            </w:pPr>
            <w:r>
              <w:rPr>
                <w:rFonts w:eastAsia="Times New Roman" w:cs="Times New Roman"/>
                <w:color w:val="000000"/>
                <w:sz w:val="23"/>
                <w:lang w:val="ru-RU"/>
              </w:rPr>
              <w:t>Корректность ссылок, цитирования и академическая добросовестность</w:t>
            </w:r>
          </w:p>
        </w:tc>
        <w:tc>
          <w:tcPr>
            <w:tcW w:w="1701" w:type="dxa"/>
            <w:vAlign w:val="center"/>
          </w:tcPr>
          <w:p w:rsidR="00E76C33" w:rsidRDefault="00E76C33" w:rsidP="00A912D4">
            <w:pPr>
              <w:spacing w:after="0"/>
              <w:jc w:val="center"/>
            </w:pPr>
            <w:r>
              <w:rPr>
                <w:rFonts w:eastAsia="Times New Roman" w:cs="Times New Roman"/>
                <w:color w:val="000000"/>
                <w:sz w:val="23"/>
                <w:lang w:val="ru-RU"/>
              </w:rPr>
              <w:t>10</w:t>
            </w:r>
          </w:p>
        </w:tc>
      </w:tr>
      <w:tr w:rsidR="00E76C33" w:rsidTr="00A912D4">
        <w:trPr>
          <w:cantSplit/>
          <w:jc w:val="center"/>
        </w:trPr>
        <w:tc>
          <w:tcPr>
            <w:tcW w:w="454" w:type="dxa"/>
            <w:vAlign w:val="center"/>
          </w:tcPr>
          <w:p w:rsidR="00E76C33" w:rsidRDefault="00E76C33" w:rsidP="00A912D4">
            <w:pPr>
              <w:spacing w:after="0"/>
              <w:jc w:val="center"/>
            </w:pPr>
            <w:r>
              <w:rPr>
                <w:rFonts w:eastAsia="Times New Roman" w:cs="Times New Roman"/>
                <w:color w:val="000000"/>
                <w:sz w:val="23"/>
                <w:lang w:val="ru-RU"/>
              </w:rPr>
              <w:t>7</w:t>
            </w:r>
          </w:p>
        </w:tc>
        <w:tc>
          <w:tcPr>
            <w:tcW w:w="7483" w:type="dxa"/>
            <w:vAlign w:val="center"/>
          </w:tcPr>
          <w:p w:rsidR="00E76C33" w:rsidRPr="004D29AD" w:rsidRDefault="00E76C33" w:rsidP="00A912D4">
            <w:pPr>
              <w:spacing w:after="0"/>
              <w:jc w:val="center"/>
              <w:rPr>
                <w:lang w:val="ru-RU"/>
              </w:rPr>
            </w:pPr>
            <w:r>
              <w:rPr>
                <w:rFonts w:eastAsia="Times New Roman" w:cs="Times New Roman"/>
                <w:color w:val="000000"/>
                <w:sz w:val="23"/>
                <w:lang w:val="ru-RU"/>
              </w:rPr>
              <w:t>Качество визуализации научных результатов и техническое оформление</w:t>
            </w:r>
          </w:p>
        </w:tc>
        <w:tc>
          <w:tcPr>
            <w:tcW w:w="1701" w:type="dxa"/>
            <w:vAlign w:val="center"/>
          </w:tcPr>
          <w:p w:rsidR="00E76C33" w:rsidRDefault="00E76C33" w:rsidP="00A912D4">
            <w:pPr>
              <w:spacing w:after="0"/>
              <w:jc w:val="center"/>
            </w:pPr>
            <w:r>
              <w:rPr>
                <w:rFonts w:eastAsia="Times New Roman" w:cs="Times New Roman"/>
                <w:color w:val="000000"/>
                <w:sz w:val="23"/>
                <w:lang w:val="ru-RU"/>
              </w:rPr>
              <w:t>5</w:t>
            </w:r>
          </w:p>
        </w:tc>
      </w:tr>
      <w:tr w:rsidR="00E76C33" w:rsidTr="00A912D4">
        <w:trPr>
          <w:cantSplit/>
          <w:jc w:val="center"/>
        </w:trPr>
        <w:tc>
          <w:tcPr>
            <w:tcW w:w="454" w:type="dxa"/>
            <w:vAlign w:val="center"/>
          </w:tcPr>
          <w:p w:rsidR="00E76C33" w:rsidRDefault="00E76C33" w:rsidP="00A912D4">
            <w:pPr>
              <w:spacing w:after="0"/>
              <w:jc w:val="center"/>
            </w:pPr>
          </w:p>
        </w:tc>
        <w:tc>
          <w:tcPr>
            <w:tcW w:w="7483" w:type="dxa"/>
            <w:vAlign w:val="center"/>
          </w:tcPr>
          <w:p w:rsidR="00E76C33" w:rsidRDefault="00E76C33" w:rsidP="00A912D4">
            <w:pPr>
              <w:spacing w:after="0"/>
              <w:jc w:val="center"/>
            </w:pPr>
            <w:r>
              <w:rPr>
                <w:rFonts w:eastAsia="Times New Roman" w:cs="Times New Roman"/>
                <w:color w:val="000000"/>
                <w:sz w:val="23"/>
                <w:lang w:val="ru-RU"/>
              </w:rPr>
              <w:t>Итого</w:t>
            </w:r>
          </w:p>
        </w:tc>
        <w:tc>
          <w:tcPr>
            <w:tcW w:w="1701" w:type="dxa"/>
            <w:vAlign w:val="center"/>
          </w:tcPr>
          <w:p w:rsidR="00E76C33" w:rsidRDefault="00E76C33" w:rsidP="00A912D4">
            <w:pPr>
              <w:spacing w:after="0"/>
              <w:jc w:val="center"/>
            </w:pPr>
            <w:r>
              <w:rPr>
                <w:rFonts w:eastAsia="Times New Roman" w:cs="Times New Roman"/>
                <w:color w:val="000000"/>
                <w:sz w:val="23"/>
                <w:lang w:val="ru-RU"/>
              </w:rPr>
              <w:t>100</w:t>
            </w:r>
          </w:p>
        </w:tc>
      </w:tr>
    </w:tbl>
    <w:p w:rsidR="00E76C33" w:rsidRPr="00506B85" w:rsidRDefault="00E76C33" w:rsidP="00E76C33">
      <w:pPr>
        <w:pStyle w:val="a3"/>
        <w:numPr>
          <w:ilvl w:val="1"/>
          <w:numId w:val="1"/>
        </w:numPr>
        <w:spacing w:after="0"/>
        <w:jc w:val="both"/>
        <w:rPr>
          <w:lang w:val="ru-RU"/>
        </w:rPr>
      </w:pPr>
      <w:r w:rsidRPr="00506B85">
        <w:rPr>
          <w:rFonts w:eastAsia="Times New Roman" w:cs="Times New Roman"/>
          <w:color w:val="000000"/>
          <w:sz w:val="26"/>
          <w:lang w:val="ru-RU"/>
        </w:rPr>
        <w:t>Каждую допущенную работу независимо оценивают не менее двух экспертов. Эксперт не оценивает работу своего обучающегося, работу, в подготовке которой участвовал, либо работу при ином конфликте интересов; о таком обстоятельстве он сообщает до оценки. Оргкомитет назначает замену. Отсутствие оценки не считается нулевым баллом.</w:t>
      </w:r>
    </w:p>
    <w:p w:rsidR="00E76C33" w:rsidRPr="00506B85" w:rsidRDefault="00E76C33" w:rsidP="00E76C33">
      <w:pPr>
        <w:pStyle w:val="a3"/>
        <w:numPr>
          <w:ilvl w:val="1"/>
          <w:numId w:val="1"/>
        </w:numPr>
        <w:spacing w:after="0"/>
        <w:jc w:val="both"/>
        <w:rPr>
          <w:lang w:val="ru-RU"/>
        </w:rPr>
      </w:pPr>
      <w:r w:rsidRPr="00506B85">
        <w:rPr>
          <w:rFonts w:eastAsia="Times New Roman" w:cs="Times New Roman"/>
          <w:color w:val="000000"/>
          <w:sz w:val="26"/>
          <w:lang w:val="ru-RU"/>
        </w:rPr>
        <w:t>Эксперт выставляет по каждому критерию целое число от нуля до установленного максимума и кратко обосновывает оценку в экспертном листе по приложению 3. Ноль означает отсутствие оцениваемого элемента или невозможность его подтвердить представленными материалами; максимальный балл – полное и обоснованное раскрытие критерия. Промежуточная оценка сопровождается указанием содержательных недостатков. Вопросы допуска и установленного нарушения самостоятельности разрешаются до определения конкурсного места.</w:t>
      </w:r>
    </w:p>
    <w:p w:rsidR="00E76C33" w:rsidRPr="00506B85" w:rsidRDefault="00E76C33" w:rsidP="00E76C33">
      <w:pPr>
        <w:pStyle w:val="a3"/>
        <w:numPr>
          <w:ilvl w:val="1"/>
          <w:numId w:val="1"/>
        </w:numPr>
        <w:spacing w:after="0"/>
        <w:jc w:val="both"/>
        <w:rPr>
          <w:lang w:val="ru-RU"/>
        </w:rPr>
      </w:pPr>
      <w:r w:rsidRPr="00506B85">
        <w:rPr>
          <w:rFonts w:eastAsia="Times New Roman" w:cs="Times New Roman"/>
          <w:color w:val="000000"/>
          <w:sz w:val="26"/>
          <w:lang w:val="ru-RU"/>
        </w:rPr>
        <w:t>При расхождении двух первичных суммарных оценок более чем на 20 баллов Оргкомитет назначает дополнительную независимую экспертизу до утверждения итогов. Дополнительному эксперту не сообщаются предыдущие оценки. Все действительные экспертные листы сохраняются.</w:t>
      </w:r>
    </w:p>
    <w:p w:rsidR="00E76C33" w:rsidRPr="00506B85" w:rsidRDefault="00E76C33" w:rsidP="00E76C33">
      <w:pPr>
        <w:pStyle w:val="a3"/>
        <w:numPr>
          <w:ilvl w:val="1"/>
          <w:numId w:val="1"/>
        </w:numPr>
        <w:spacing w:after="0"/>
        <w:jc w:val="both"/>
        <w:rPr>
          <w:lang w:val="ru-RU"/>
        </w:rPr>
      </w:pPr>
      <w:r w:rsidRPr="00506B85">
        <w:rPr>
          <w:rFonts w:eastAsia="Times New Roman" w:cs="Times New Roman"/>
          <w:color w:val="000000"/>
          <w:sz w:val="26"/>
          <w:lang w:val="ru-RU"/>
        </w:rPr>
        <w:t>Итоговый балл равен среднему арифметическому всех действительных экспертных оценок работы, включая дополнительную. Для рейтинга сравниваются неокругленные значения; в протоколе балл указывается с точностью до двух знаков после запятой. Простое расхождение мнений не является основанием для исключения оценки. Исправление ошибки или замена оценки из-за конфликта интересов оформляются отдельно.</w:t>
      </w:r>
    </w:p>
    <w:p w:rsidR="00E76C33" w:rsidRPr="00506B85" w:rsidRDefault="00E76C33" w:rsidP="00E76C33">
      <w:pPr>
        <w:pStyle w:val="a3"/>
        <w:numPr>
          <w:ilvl w:val="1"/>
          <w:numId w:val="1"/>
        </w:numPr>
        <w:spacing w:after="0"/>
        <w:jc w:val="both"/>
        <w:rPr>
          <w:lang w:val="ru-RU"/>
        </w:rPr>
      </w:pPr>
      <w:r w:rsidRPr="00506B85">
        <w:rPr>
          <w:rFonts w:eastAsia="Times New Roman" w:cs="Times New Roman"/>
          <w:color w:val="000000"/>
          <w:sz w:val="26"/>
          <w:lang w:val="ru-RU"/>
        </w:rPr>
        <w:t>При равенстве итоговых баллов последовательно сравниваются средние оценки по критерию 3 «Глубина правового и научного анализа», затем по критерию 4 «Самостоятельность авторской позиции и обоснованность выводов». При полном равенстве этих значений работам присуждается одинаковое место. Дополнительные не объявленные критерии не применяются.</w:t>
      </w:r>
    </w:p>
    <w:p w:rsidR="00E76C33" w:rsidRPr="004D29AD" w:rsidRDefault="00E76C33" w:rsidP="00E76C33">
      <w:pPr>
        <w:pStyle w:val="1"/>
        <w:numPr>
          <w:ilvl w:val="0"/>
          <w:numId w:val="1"/>
        </w:numPr>
        <w:spacing w:before="0" w:after="0"/>
        <w:rPr>
          <w:lang w:val="ru-RU"/>
        </w:rPr>
      </w:pPr>
      <w:r>
        <w:rPr>
          <w:rFonts w:ascii="Times New Roman" w:eastAsia="Times New Roman" w:hAnsi="Times New Roman" w:cs="Times New Roman"/>
          <w:lang w:val="ru-RU"/>
        </w:rPr>
        <w:t>Подведение итогов, награждение и сопровождение результатов</w:t>
      </w:r>
    </w:p>
    <w:p w:rsidR="00E76C33" w:rsidRPr="00506B85" w:rsidRDefault="00E76C33" w:rsidP="00E76C33">
      <w:pPr>
        <w:pStyle w:val="a3"/>
        <w:numPr>
          <w:ilvl w:val="1"/>
          <w:numId w:val="1"/>
        </w:numPr>
        <w:spacing w:after="0"/>
        <w:jc w:val="both"/>
        <w:rPr>
          <w:lang w:val="ru-RU"/>
        </w:rPr>
      </w:pPr>
      <w:r w:rsidRPr="00506B85">
        <w:rPr>
          <w:rFonts w:eastAsia="Times New Roman" w:cs="Times New Roman"/>
          <w:color w:val="000000"/>
          <w:sz w:val="26"/>
          <w:lang w:val="ru-RU"/>
        </w:rPr>
        <w:t>Итоги утверждаются Оргкомитетом не позднее 23 ноября 2026 г. на основании экспертных листов и сводной ведомости. Итоговый протокол оформляется по приложению 4 и доводится до участников по электронной почте и (или) на официальных информационных ресурсах Университета.</w:t>
      </w:r>
    </w:p>
    <w:p w:rsidR="00E76C33" w:rsidRPr="00506B85" w:rsidRDefault="00E76C33" w:rsidP="00E76C33">
      <w:pPr>
        <w:pStyle w:val="a3"/>
        <w:numPr>
          <w:ilvl w:val="1"/>
          <w:numId w:val="1"/>
        </w:numPr>
        <w:spacing w:after="0"/>
        <w:jc w:val="both"/>
        <w:rPr>
          <w:lang w:val="ru-RU"/>
        </w:rPr>
      </w:pPr>
      <w:r w:rsidRPr="00506B85">
        <w:rPr>
          <w:rFonts w:eastAsia="Times New Roman" w:cs="Times New Roman"/>
          <w:color w:val="000000"/>
          <w:sz w:val="26"/>
          <w:lang w:val="ru-RU"/>
        </w:rPr>
        <w:t>Победители и призеры награждаются дипломами I, II и III степени. При награждении коллективной работы учитываются все соавторы. Изготовление и выдача или направление дипломов завершаются до 27 ноября 2026 г.</w:t>
      </w:r>
    </w:p>
    <w:p w:rsidR="00E76C33" w:rsidRPr="00506B85" w:rsidRDefault="00E76C33" w:rsidP="00E76C33">
      <w:pPr>
        <w:pStyle w:val="a3"/>
        <w:numPr>
          <w:ilvl w:val="1"/>
          <w:numId w:val="1"/>
        </w:numPr>
        <w:spacing w:after="0"/>
        <w:jc w:val="both"/>
        <w:rPr>
          <w:lang w:val="ru-RU"/>
        </w:rPr>
      </w:pPr>
      <w:r w:rsidRPr="00506B85">
        <w:rPr>
          <w:rFonts w:eastAsia="Times New Roman" w:cs="Times New Roman"/>
          <w:color w:val="000000"/>
          <w:sz w:val="26"/>
          <w:lang w:val="ru-RU"/>
        </w:rPr>
        <w:t xml:space="preserve">Оргкомитет вправе присудить специальные номинации: «За глубину научно-правового анализа», «За оригинальность исследовательской постановки», «За практическую значимость выводов», «За лучшее </w:t>
      </w:r>
      <w:r w:rsidRPr="00506B85">
        <w:rPr>
          <w:rFonts w:eastAsia="Times New Roman" w:cs="Times New Roman"/>
          <w:color w:val="000000"/>
          <w:sz w:val="26"/>
          <w:lang w:val="ru-RU"/>
        </w:rPr>
        <w:lastRenderedPageBreak/>
        <w:t>исследование влияния цифровых технологий и искусственного интеллекта на доказывание в судопроизводстве». Основания фиксируются в протоколе.</w:t>
      </w:r>
    </w:p>
    <w:p w:rsidR="00E76C33" w:rsidRPr="00506B85" w:rsidRDefault="00E76C33" w:rsidP="00E76C33">
      <w:pPr>
        <w:pStyle w:val="a3"/>
        <w:numPr>
          <w:ilvl w:val="1"/>
          <w:numId w:val="1"/>
        </w:numPr>
        <w:spacing w:after="0"/>
        <w:jc w:val="both"/>
        <w:rPr>
          <w:lang w:val="ru-RU"/>
        </w:rPr>
      </w:pPr>
      <w:r w:rsidRPr="00506B85">
        <w:rPr>
          <w:rFonts w:eastAsia="Times New Roman" w:cs="Times New Roman"/>
          <w:color w:val="000000"/>
          <w:sz w:val="26"/>
          <w:lang w:val="ru-RU"/>
        </w:rPr>
        <w:t>Решение экспертов по содержательной оценке является окончательным. Обращения о соблюдении процедуры, ошибках учета и расчета рассматривает Оргкомитет; ответ направляется в течение пяти рабочих дней после поступления. Исправление объективно установленной ошибки оформляется решением и, при необходимости, уточняющим протоколом с уведомлением затронутых участников. Процедурное обращение не используется для произвольной замены экспертного мнения.</w:t>
      </w:r>
    </w:p>
    <w:p w:rsidR="00E76C33" w:rsidRPr="00506B85" w:rsidRDefault="00E76C33" w:rsidP="00E76C33">
      <w:pPr>
        <w:pStyle w:val="a3"/>
        <w:numPr>
          <w:ilvl w:val="1"/>
          <w:numId w:val="1"/>
        </w:numPr>
        <w:spacing w:after="0"/>
        <w:jc w:val="both"/>
        <w:rPr>
          <w:lang w:val="ru-RU"/>
        </w:rPr>
      </w:pPr>
      <w:r w:rsidRPr="00506B85">
        <w:rPr>
          <w:rFonts w:eastAsia="Times New Roman" w:cs="Times New Roman"/>
          <w:color w:val="000000"/>
          <w:sz w:val="26"/>
          <w:lang w:val="ru-RU"/>
        </w:rPr>
        <w:t>Лучшие работы могут быть рекомендованы к обсуждению на мероприятиях НПШ-01, студенческих конференциях и других научных площадках, к развитию в исследование, статью, аналитический материал либо учебно-практический кейс. Рекомендация не означает автоматического включения в программу, принятия к публикации или подтверждения внедрения.</w:t>
      </w:r>
    </w:p>
    <w:p w:rsidR="00E76C33" w:rsidRPr="00506B85" w:rsidRDefault="00E76C33" w:rsidP="00E76C33">
      <w:pPr>
        <w:pStyle w:val="a3"/>
        <w:numPr>
          <w:ilvl w:val="1"/>
          <w:numId w:val="1"/>
        </w:numPr>
        <w:spacing w:after="0"/>
        <w:jc w:val="both"/>
        <w:rPr>
          <w:lang w:val="ru-RU"/>
        </w:rPr>
      </w:pPr>
      <w:r w:rsidRPr="00506B85">
        <w:rPr>
          <w:rFonts w:eastAsia="Times New Roman" w:cs="Times New Roman"/>
          <w:color w:val="000000"/>
          <w:sz w:val="26"/>
          <w:lang w:val="ru-RU"/>
        </w:rPr>
        <w:t>До 7 декабря 2026 г. формируются аналитическая справка и рекомендации по продолжению работ; до 14 декабря 2026 г. с заинтересованными авторами согласовываются научная задача, руководитель, вклад участников, ожидаемый результат и срок. Связь с НПШ-01 подтверждается содержанием и реальной совместной работой, а не только участием в Конкурсе.</w:t>
      </w:r>
    </w:p>
    <w:p w:rsidR="00E76C33" w:rsidRPr="00506B85" w:rsidRDefault="00E76C33" w:rsidP="00E76C33">
      <w:pPr>
        <w:pStyle w:val="a3"/>
        <w:numPr>
          <w:ilvl w:val="1"/>
          <w:numId w:val="1"/>
        </w:numPr>
        <w:spacing w:after="0"/>
        <w:jc w:val="both"/>
        <w:rPr>
          <w:lang w:val="ru-RU"/>
        </w:rPr>
      </w:pPr>
      <w:r w:rsidRPr="00506B85">
        <w:rPr>
          <w:rFonts w:eastAsia="Times New Roman" w:cs="Times New Roman"/>
          <w:color w:val="000000"/>
          <w:sz w:val="26"/>
          <w:lang w:val="ru-RU"/>
        </w:rPr>
        <w:t>До 29 января 2027 г. Оргкомитет представляет проректору по научной работе сведения о выполнении согласованных задач. Рекомендации, начатые работы и фактически полученные результаты учитываются раздельно. При отсутствии продолжения отражаются причины; обязательные числовые квоты дальнейших публикаций или проектов не вводятся.</w:t>
      </w:r>
    </w:p>
    <w:p w:rsidR="00E76C33" w:rsidRPr="00506B85" w:rsidRDefault="00E76C33" w:rsidP="00E76C33">
      <w:pPr>
        <w:pStyle w:val="a3"/>
        <w:numPr>
          <w:ilvl w:val="1"/>
          <w:numId w:val="1"/>
        </w:numPr>
        <w:spacing w:after="0"/>
        <w:jc w:val="both"/>
        <w:rPr>
          <w:lang w:val="ru-RU"/>
        </w:rPr>
      </w:pPr>
      <w:r w:rsidRPr="00506B85">
        <w:rPr>
          <w:rFonts w:eastAsia="Times New Roman" w:cs="Times New Roman"/>
          <w:color w:val="000000"/>
          <w:sz w:val="26"/>
          <w:lang w:val="ru-RU"/>
        </w:rPr>
        <w:t>Для отчетности используется единый рабочий реестр. Открытая информация об итогах не включает телефоны, адреса электронной почты, рабочие материалы экспертизы и иные служебные сведения. Размещение полного текста презентации и ее использование вне конкурсной экспертизы согласовываются с авторами отдельно.</w:t>
      </w:r>
    </w:p>
    <w:p w:rsidR="00E76C33" w:rsidRPr="004D29AD" w:rsidRDefault="00E76C33" w:rsidP="00E76C33">
      <w:pPr>
        <w:spacing w:after="0"/>
        <w:rPr>
          <w:lang w:val="ru-RU"/>
        </w:rPr>
        <w:sectPr w:rsidR="00E76C33" w:rsidRPr="004D29AD">
          <w:pgSz w:w="11906" w:h="16838"/>
          <w:pgMar w:top="1020" w:right="850" w:bottom="1020" w:left="1417" w:header="454" w:footer="454" w:gutter="0"/>
          <w:cols w:space="720"/>
          <w:docGrid w:linePitch="360"/>
        </w:sectPr>
      </w:pPr>
    </w:p>
    <w:p w:rsidR="00E76C33" w:rsidRDefault="00E76C33" w:rsidP="00E76C33">
      <w:pPr>
        <w:keepNext/>
        <w:spacing w:after="0"/>
        <w:jc w:val="center"/>
        <w:rPr>
          <w:rFonts w:eastAsia="Times New Roman" w:cs="Times New Roman"/>
          <w:color w:val="000000"/>
          <w:sz w:val="23"/>
          <w:lang w:val="ru-RU"/>
        </w:rPr>
      </w:pPr>
      <w:r>
        <w:rPr>
          <w:rFonts w:eastAsia="Times New Roman" w:cs="Times New Roman"/>
          <w:color w:val="000000"/>
          <w:sz w:val="23"/>
          <w:lang w:val="ru-RU"/>
        </w:rPr>
        <w:lastRenderedPageBreak/>
        <w:t xml:space="preserve">                                                                                         Приложение 1</w:t>
      </w:r>
      <w:r>
        <w:rPr>
          <w:rFonts w:eastAsia="Times New Roman" w:cs="Times New Roman"/>
          <w:color w:val="000000"/>
          <w:sz w:val="23"/>
          <w:lang w:val="ru-RU"/>
        </w:rPr>
        <w:br/>
        <w:t xml:space="preserve">                                                                                                  к Положению о проведении Конкурса</w:t>
      </w:r>
      <w:r>
        <w:rPr>
          <w:rFonts w:eastAsia="Times New Roman" w:cs="Times New Roman"/>
          <w:color w:val="000000"/>
          <w:sz w:val="23"/>
          <w:lang w:val="ru-RU"/>
        </w:rPr>
        <w:br/>
        <w:t xml:space="preserve">                                                                                                  «Докажи в суде: современные средства</w:t>
      </w:r>
      <w:r>
        <w:rPr>
          <w:rFonts w:eastAsia="Times New Roman" w:cs="Times New Roman"/>
          <w:color w:val="000000"/>
          <w:sz w:val="23"/>
          <w:lang w:val="ru-RU"/>
        </w:rPr>
        <w:br/>
        <w:t xml:space="preserve">                                                                                                    доказывания в судопроизводстве»</w:t>
      </w:r>
    </w:p>
    <w:p w:rsidR="00E76C33" w:rsidRPr="004D29AD" w:rsidRDefault="00E76C33" w:rsidP="00E76C33">
      <w:pPr>
        <w:keepNext/>
        <w:spacing w:after="0"/>
        <w:jc w:val="center"/>
        <w:rPr>
          <w:lang w:val="ru-RU"/>
        </w:rPr>
      </w:pPr>
    </w:p>
    <w:p w:rsidR="00E76C33" w:rsidRPr="004D29AD" w:rsidRDefault="00E76C33" w:rsidP="00E76C33">
      <w:pPr>
        <w:keepNext/>
        <w:spacing w:after="0"/>
        <w:jc w:val="center"/>
        <w:rPr>
          <w:lang w:val="ru-RU"/>
        </w:rPr>
      </w:pPr>
      <w:r>
        <w:rPr>
          <w:rFonts w:eastAsia="Times New Roman" w:cs="Times New Roman"/>
          <w:b/>
          <w:color w:val="000000"/>
          <w:lang w:val="ru-RU"/>
        </w:rPr>
        <w:t>ЗАЯВКА</w:t>
      </w:r>
    </w:p>
    <w:p w:rsidR="00E76C33" w:rsidRPr="004D29AD" w:rsidRDefault="00E76C33" w:rsidP="00E76C33">
      <w:pPr>
        <w:keepNext/>
        <w:spacing w:after="0"/>
        <w:jc w:val="center"/>
        <w:rPr>
          <w:lang w:val="ru-RU"/>
        </w:rPr>
      </w:pPr>
      <w:r>
        <w:rPr>
          <w:rFonts w:eastAsia="Times New Roman" w:cs="Times New Roman"/>
          <w:color w:val="000000"/>
          <w:sz w:val="25"/>
          <w:lang w:val="ru-RU"/>
        </w:rPr>
        <w:t>на участие в Конкурсе «Докажи в суде: современные средства доказывания в судопроизводстве»</w:t>
      </w:r>
    </w:p>
    <w:p w:rsidR="00E76C33" w:rsidRPr="004D29AD" w:rsidRDefault="00E76C33" w:rsidP="00E76C33">
      <w:pPr>
        <w:spacing w:after="0"/>
        <w:jc w:val="both"/>
        <w:rPr>
          <w:lang w:val="ru-RU"/>
        </w:rPr>
      </w:pPr>
      <w:r>
        <w:rPr>
          <w:rFonts w:eastAsia="Times New Roman" w:cs="Times New Roman"/>
          <w:color w:val="000000"/>
          <w:sz w:val="23"/>
          <w:lang w:val="ru-RU"/>
        </w:rPr>
        <w:t>Заполняется одна заявка на работу. Сведения приводятся по каждому автору; неиспользуемые строки исключаются.</w:t>
      </w:r>
    </w:p>
    <w:tbl>
      <w:tblPr>
        <w:tblW w:w="9638" w:type="dxa"/>
        <w:jc w:val="center"/>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70" w:type="dxa"/>
          <w:left w:w="85" w:type="dxa"/>
          <w:bottom w:w="70" w:type="dxa"/>
          <w:right w:w="85" w:type="dxa"/>
        </w:tblCellMar>
        <w:tblLook w:val="04A0" w:firstRow="1" w:lastRow="0" w:firstColumn="1" w:lastColumn="0" w:noHBand="0" w:noVBand="1"/>
      </w:tblPr>
      <w:tblGrid>
        <w:gridCol w:w="3969"/>
        <w:gridCol w:w="5669"/>
      </w:tblGrid>
      <w:tr w:rsidR="00E76C33" w:rsidTr="00A912D4">
        <w:trPr>
          <w:cantSplit/>
          <w:tblHeader/>
          <w:jc w:val="center"/>
        </w:trPr>
        <w:tc>
          <w:tcPr>
            <w:tcW w:w="3969" w:type="dxa"/>
            <w:shd w:val="clear" w:color="auto" w:fill="EFEFEF"/>
          </w:tcPr>
          <w:p w:rsidR="00E76C33" w:rsidRDefault="00E76C33" w:rsidP="00A912D4">
            <w:pPr>
              <w:spacing w:after="0"/>
              <w:jc w:val="center"/>
            </w:pPr>
            <w:r>
              <w:rPr>
                <w:rFonts w:eastAsia="Times New Roman" w:cs="Times New Roman"/>
                <w:b/>
                <w:color w:val="000000"/>
                <w:sz w:val="24"/>
                <w:lang w:val="ru-RU"/>
              </w:rPr>
              <w:t>Сведения о работе</w:t>
            </w:r>
          </w:p>
        </w:tc>
        <w:tc>
          <w:tcPr>
            <w:tcW w:w="5669" w:type="dxa"/>
            <w:shd w:val="clear" w:color="auto" w:fill="EFEFEF"/>
          </w:tcPr>
          <w:p w:rsidR="00E76C33" w:rsidRDefault="00E76C33" w:rsidP="00A912D4">
            <w:pPr>
              <w:spacing w:after="0"/>
              <w:jc w:val="center"/>
            </w:pPr>
            <w:r>
              <w:rPr>
                <w:rFonts w:eastAsia="Times New Roman" w:cs="Times New Roman"/>
                <w:b/>
                <w:color w:val="000000"/>
                <w:sz w:val="24"/>
                <w:lang w:val="ru-RU"/>
              </w:rPr>
              <w:t>Данные</w:t>
            </w:r>
          </w:p>
        </w:tc>
      </w:tr>
      <w:tr w:rsidR="00E76C33" w:rsidTr="00A912D4">
        <w:trPr>
          <w:cantSplit/>
          <w:jc w:val="center"/>
        </w:trPr>
        <w:tc>
          <w:tcPr>
            <w:tcW w:w="3969" w:type="dxa"/>
          </w:tcPr>
          <w:p w:rsidR="00E76C33" w:rsidRDefault="00E76C33" w:rsidP="00A912D4">
            <w:pPr>
              <w:spacing w:after="0"/>
            </w:pPr>
            <w:r>
              <w:rPr>
                <w:rFonts w:eastAsia="Times New Roman" w:cs="Times New Roman"/>
                <w:color w:val="000000"/>
                <w:sz w:val="23"/>
                <w:lang w:val="ru-RU"/>
              </w:rPr>
              <w:t>Название конкурсной работы</w:t>
            </w:r>
          </w:p>
        </w:tc>
        <w:tc>
          <w:tcPr>
            <w:tcW w:w="5669" w:type="dxa"/>
          </w:tcPr>
          <w:p w:rsidR="00E76C33" w:rsidRDefault="00E76C33" w:rsidP="00A912D4">
            <w:pPr>
              <w:spacing w:after="0"/>
            </w:pPr>
          </w:p>
        </w:tc>
      </w:tr>
      <w:tr w:rsidR="00E76C33" w:rsidRPr="00E76C33" w:rsidTr="00A912D4">
        <w:trPr>
          <w:cantSplit/>
          <w:jc w:val="center"/>
        </w:trPr>
        <w:tc>
          <w:tcPr>
            <w:tcW w:w="3969" w:type="dxa"/>
          </w:tcPr>
          <w:p w:rsidR="00E76C33" w:rsidRPr="004D29AD" w:rsidRDefault="00E76C33" w:rsidP="00A912D4">
            <w:pPr>
              <w:spacing w:after="0"/>
              <w:rPr>
                <w:lang w:val="ru-RU"/>
              </w:rPr>
            </w:pPr>
            <w:r>
              <w:rPr>
                <w:rFonts w:eastAsia="Times New Roman" w:cs="Times New Roman"/>
                <w:color w:val="000000"/>
                <w:sz w:val="23"/>
                <w:lang w:val="ru-RU"/>
              </w:rPr>
              <w:t>Тематическое направление (либо собственная тема)</w:t>
            </w:r>
          </w:p>
        </w:tc>
        <w:tc>
          <w:tcPr>
            <w:tcW w:w="5669" w:type="dxa"/>
          </w:tcPr>
          <w:p w:rsidR="00E76C33" w:rsidRPr="004D29AD" w:rsidRDefault="00E76C33" w:rsidP="00A912D4">
            <w:pPr>
              <w:spacing w:after="0"/>
              <w:rPr>
                <w:lang w:val="ru-RU"/>
              </w:rPr>
            </w:pPr>
          </w:p>
        </w:tc>
      </w:tr>
      <w:tr w:rsidR="00E76C33" w:rsidRPr="00E76C33" w:rsidTr="00A912D4">
        <w:trPr>
          <w:cantSplit/>
          <w:jc w:val="center"/>
        </w:trPr>
        <w:tc>
          <w:tcPr>
            <w:tcW w:w="3969" w:type="dxa"/>
          </w:tcPr>
          <w:p w:rsidR="00E76C33" w:rsidRPr="004D29AD" w:rsidRDefault="00E76C33" w:rsidP="00A912D4">
            <w:pPr>
              <w:spacing w:after="0"/>
              <w:rPr>
                <w:lang w:val="ru-RU"/>
              </w:rPr>
            </w:pPr>
            <w:r>
              <w:rPr>
                <w:rFonts w:eastAsia="Times New Roman" w:cs="Times New Roman"/>
                <w:color w:val="000000"/>
                <w:sz w:val="23"/>
                <w:lang w:val="ru-RU"/>
              </w:rPr>
              <w:t>Фамилия первого автора – для именования файлов</w:t>
            </w:r>
          </w:p>
        </w:tc>
        <w:tc>
          <w:tcPr>
            <w:tcW w:w="5669" w:type="dxa"/>
          </w:tcPr>
          <w:p w:rsidR="00E76C33" w:rsidRPr="004D29AD" w:rsidRDefault="00E76C33" w:rsidP="00A912D4">
            <w:pPr>
              <w:spacing w:after="0"/>
              <w:rPr>
                <w:lang w:val="ru-RU"/>
              </w:rPr>
            </w:pPr>
          </w:p>
        </w:tc>
      </w:tr>
      <w:tr w:rsidR="00E76C33" w:rsidRPr="00E76C33" w:rsidTr="00A912D4">
        <w:trPr>
          <w:cantSplit/>
          <w:jc w:val="center"/>
        </w:trPr>
        <w:tc>
          <w:tcPr>
            <w:tcW w:w="3969" w:type="dxa"/>
          </w:tcPr>
          <w:p w:rsidR="00E76C33" w:rsidRPr="004D29AD" w:rsidRDefault="00E76C33" w:rsidP="00A912D4">
            <w:pPr>
              <w:spacing w:after="0"/>
              <w:rPr>
                <w:lang w:val="ru-RU"/>
              </w:rPr>
            </w:pPr>
            <w:r>
              <w:rPr>
                <w:rFonts w:eastAsia="Times New Roman" w:cs="Times New Roman"/>
                <w:color w:val="000000"/>
                <w:sz w:val="23"/>
                <w:lang w:val="ru-RU"/>
              </w:rPr>
              <w:t>Ф. И. О. контактного автора; телефон; e-mail</w:t>
            </w:r>
          </w:p>
        </w:tc>
        <w:tc>
          <w:tcPr>
            <w:tcW w:w="5669" w:type="dxa"/>
          </w:tcPr>
          <w:p w:rsidR="00E76C33" w:rsidRPr="004D29AD" w:rsidRDefault="00E76C33" w:rsidP="00A912D4">
            <w:pPr>
              <w:spacing w:after="0"/>
              <w:rPr>
                <w:lang w:val="ru-RU"/>
              </w:rPr>
            </w:pPr>
          </w:p>
        </w:tc>
      </w:tr>
      <w:tr w:rsidR="00E76C33" w:rsidRPr="00E76C33" w:rsidTr="00A912D4">
        <w:trPr>
          <w:cantSplit/>
          <w:jc w:val="center"/>
        </w:trPr>
        <w:tc>
          <w:tcPr>
            <w:tcW w:w="3969" w:type="dxa"/>
          </w:tcPr>
          <w:p w:rsidR="00E76C33" w:rsidRPr="004D29AD" w:rsidRDefault="00E76C33" w:rsidP="00A912D4">
            <w:pPr>
              <w:spacing w:after="0"/>
              <w:rPr>
                <w:lang w:val="ru-RU"/>
              </w:rPr>
            </w:pPr>
            <w:r>
              <w:rPr>
                <w:rFonts w:eastAsia="Times New Roman" w:cs="Times New Roman"/>
                <w:color w:val="000000"/>
                <w:sz w:val="23"/>
                <w:lang w:val="ru-RU"/>
              </w:rPr>
              <w:t>Научный руководитель (при наличии): Ф. И. О., степень, звание, должность, место работы</w:t>
            </w:r>
          </w:p>
        </w:tc>
        <w:tc>
          <w:tcPr>
            <w:tcW w:w="5669" w:type="dxa"/>
          </w:tcPr>
          <w:p w:rsidR="00E76C33" w:rsidRPr="004D29AD" w:rsidRDefault="00E76C33" w:rsidP="00A912D4">
            <w:pPr>
              <w:spacing w:after="0"/>
              <w:rPr>
                <w:lang w:val="ru-RU"/>
              </w:rPr>
            </w:pPr>
          </w:p>
        </w:tc>
      </w:tr>
    </w:tbl>
    <w:p w:rsidR="00E76C33" w:rsidRDefault="00E76C33" w:rsidP="00E76C33">
      <w:pPr>
        <w:pStyle w:val="2"/>
        <w:spacing w:before="0" w:after="0"/>
      </w:pPr>
      <w:r>
        <w:rPr>
          <w:rFonts w:ascii="Times New Roman" w:eastAsia="Times New Roman" w:hAnsi="Times New Roman" w:cs="Times New Roman"/>
          <w:sz w:val="28"/>
          <w:lang w:val="ru-RU"/>
        </w:rPr>
        <w:t>Сведения об авторах</w:t>
      </w:r>
    </w:p>
    <w:tbl>
      <w:tblPr>
        <w:tblW w:w="9638" w:type="dxa"/>
        <w:jc w:val="center"/>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70" w:type="dxa"/>
          <w:left w:w="85" w:type="dxa"/>
          <w:bottom w:w="70" w:type="dxa"/>
          <w:right w:w="85" w:type="dxa"/>
        </w:tblCellMar>
        <w:tblLook w:val="04A0" w:firstRow="1" w:lastRow="0" w:firstColumn="1" w:lastColumn="0" w:noHBand="0" w:noVBand="1"/>
      </w:tblPr>
      <w:tblGrid>
        <w:gridCol w:w="397"/>
        <w:gridCol w:w="2438"/>
        <w:gridCol w:w="3175"/>
        <w:gridCol w:w="3628"/>
      </w:tblGrid>
      <w:tr w:rsidR="00E76C33" w:rsidRPr="00E76C33" w:rsidTr="00A912D4">
        <w:trPr>
          <w:cantSplit/>
          <w:tblHeader/>
          <w:jc w:val="center"/>
        </w:trPr>
        <w:tc>
          <w:tcPr>
            <w:tcW w:w="397" w:type="dxa"/>
            <w:shd w:val="clear" w:color="auto" w:fill="EFEFEF"/>
          </w:tcPr>
          <w:p w:rsidR="00E76C33" w:rsidRDefault="00E76C33" w:rsidP="00A912D4">
            <w:pPr>
              <w:spacing w:after="0"/>
              <w:jc w:val="center"/>
            </w:pPr>
            <w:r>
              <w:rPr>
                <w:rFonts w:eastAsia="Times New Roman" w:cs="Times New Roman"/>
                <w:b/>
                <w:color w:val="000000"/>
                <w:sz w:val="22"/>
                <w:lang w:val="ru-RU"/>
              </w:rPr>
              <w:t>№</w:t>
            </w:r>
          </w:p>
        </w:tc>
        <w:tc>
          <w:tcPr>
            <w:tcW w:w="2438" w:type="dxa"/>
            <w:shd w:val="clear" w:color="auto" w:fill="EFEFEF"/>
          </w:tcPr>
          <w:p w:rsidR="00E76C33" w:rsidRPr="004D29AD" w:rsidRDefault="00E76C33" w:rsidP="00A912D4">
            <w:pPr>
              <w:spacing w:after="0"/>
              <w:jc w:val="center"/>
              <w:rPr>
                <w:lang w:val="ru-RU"/>
              </w:rPr>
            </w:pPr>
            <w:r>
              <w:rPr>
                <w:rFonts w:eastAsia="Times New Roman" w:cs="Times New Roman"/>
                <w:b/>
                <w:color w:val="000000"/>
                <w:sz w:val="22"/>
                <w:lang w:val="ru-RU"/>
              </w:rPr>
              <w:t>Фамилия, имя, отчество (при наличии)</w:t>
            </w:r>
          </w:p>
        </w:tc>
        <w:tc>
          <w:tcPr>
            <w:tcW w:w="3175" w:type="dxa"/>
            <w:shd w:val="clear" w:color="auto" w:fill="EFEFEF"/>
          </w:tcPr>
          <w:p w:rsidR="00E76C33" w:rsidRDefault="00E76C33" w:rsidP="00A912D4">
            <w:pPr>
              <w:spacing w:after="0"/>
              <w:jc w:val="center"/>
            </w:pPr>
            <w:r>
              <w:rPr>
                <w:rFonts w:eastAsia="Times New Roman" w:cs="Times New Roman"/>
                <w:b/>
                <w:color w:val="000000"/>
                <w:sz w:val="22"/>
                <w:lang w:val="ru-RU"/>
              </w:rPr>
              <w:t>Организация; город; факультет / подразделение</w:t>
            </w:r>
          </w:p>
        </w:tc>
        <w:tc>
          <w:tcPr>
            <w:tcW w:w="3628" w:type="dxa"/>
            <w:shd w:val="clear" w:color="auto" w:fill="EFEFEF"/>
          </w:tcPr>
          <w:p w:rsidR="00E76C33" w:rsidRPr="004D29AD" w:rsidRDefault="00E76C33" w:rsidP="00A912D4">
            <w:pPr>
              <w:spacing w:after="0"/>
              <w:jc w:val="center"/>
              <w:rPr>
                <w:lang w:val="ru-RU"/>
              </w:rPr>
            </w:pPr>
            <w:r>
              <w:rPr>
                <w:rFonts w:eastAsia="Times New Roman" w:cs="Times New Roman"/>
                <w:b/>
                <w:color w:val="000000"/>
                <w:sz w:val="22"/>
                <w:lang w:val="ru-RU"/>
              </w:rPr>
              <w:t>Программа / специальность; уровень образования; курс, группа; форма обучения</w:t>
            </w:r>
          </w:p>
        </w:tc>
      </w:tr>
      <w:tr w:rsidR="00E76C33" w:rsidTr="00A912D4">
        <w:trPr>
          <w:cantSplit/>
          <w:trHeight w:val="482"/>
          <w:jc w:val="center"/>
        </w:trPr>
        <w:tc>
          <w:tcPr>
            <w:tcW w:w="397" w:type="dxa"/>
          </w:tcPr>
          <w:p w:rsidR="00E76C33" w:rsidRDefault="00E76C33" w:rsidP="00A912D4">
            <w:pPr>
              <w:spacing w:after="0"/>
            </w:pPr>
            <w:r>
              <w:rPr>
                <w:rFonts w:eastAsia="Times New Roman" w:cs="Times New Roman"/>
                <w:color w:val="000000"/>
                <w:sz w:val="22"/>
                <w:lang w:val="ru-RU"/>
              </w:rPr>
              <w:t>1</w:t>
            </w:r>
          </w:p>
        </w:tc>
        <w:tc>
          <w:tcPr>
            <w:tcW w:w="2438" w:type="dxa"/>
          </w:tcPr>
          <w:p w:rsidR="00E76C33" w:rsidRDefault="00E76C33" w:rsidP="00A912D4">
            <w:pPr>
              <w:spacing w:after="0"/>
            </w:pPr>
          </w:p>
        </w:tc>
        <w:tc>
          <w:tcPr>
            <w:tcW w:w="3175" w:type="dxa"/>
          </w:tcPr>
          <w:p w:rsidR="00E76C33" w:rsidRDefault="00E76C33" w:rsidP="00A912D4">
            <w:pPr>
              <w:spacing w:after="0"/>
            </w:pPr>
          </w:p>
        </w:tc>
        <w:tc>
          <w:tcPr>
            <w:tcW w:w="3628" w:type="dxa"/>
          </w:tcPr>
          <w:p w:rsidR="00E76C33" w:rsidRDefault="00E76C33" w:rsidP="00A912D4">
            <w:pPr>
              <w:spacing w:after="0"/>
            </w:pPr>
          </w:p>
        </w:tc>
      </w:tr>
      <w:tr w:rsidR="00E76C33" w:rsidTr="00A912D4">
        <w:trPr>
          <w:cantSplit/>
          <w:trHeight w:val="482"/>
          <w:jc w:val="center"/>
        </w:trPr>
        <w:tc>
          <w:tcPr>
            <w:tcW w:w="397" w:type="dxa"/>
          </w:tcPr>
          <w:p w:rsidR="00E76C33" w:rsidRDefault="00E76C33" w:rsidP="00A912D4">
            <w:pPr>
              <w:spacing w:after="0"/>
            </w:pPr>
            <w:r>
              <w:rPr>
                <w:rFonts w:eastAsia="Times New Roman" w:cs="Times New Roman"/>
                <w:color w:val="000000"/>
                <w:sz w:val="22"/>
                <w:lang w:val="ru-RU"/>
              </w:rPr>
              <w:t>2</w:t>
            </w:r>
          </w:p>
        </w:tc>
        <w:tc>
          <w:tcPr>
            <w:tcW w:w="2438" w:type="dxa"/>
          </w:tcPr>
          <w:p w:rsidR="00E76C33" w:rsidRDefault="00E76C33" w:rsidP="00A912D4">
            <w:pPr>
              <w:spacing w:after="0"/>
            </w:pPr>
          </w:p>
        </w:tc>
        <w:tc>
          <w:tcPr>
            <w:tcW w:w="3175" w:type="dxa"/>
          </w:tcPr>
          <w:p w:rsidR="00E76C33" w:rsidRDefault="00E76C33" w:rsidP="00A912D4">
            <w:pPr>
              <w:spacing w:after="0"/>
            </w:pPr>
          </w:p>
        </w:tc>
        <w:tc>
          <w:tcPr>
            <w:tcW w:w="3628" w:type="dxa"/>
          </w:tcPr>
          <w:p w:rsidR="00E76C33" w:rsidRDefault="00E76C33" w:rsidP="00A912D4">
            <w:pPr>
              <w:spacing w:after="0"/>
            </w:pPr>
          </w:p>
        </w:tc>
      </w:tr>
      <w:tr w:rsidR="00E76C33" w:rsidTr="00A912D4">
        <w:trPr>
          <w:cantSplit/>
          <w:trHeight w:val="482"/>
          <w:jc w:val="center"/>
        </w:trPr>
        <w:tc>
          <w:tcPr>
            <w:tcW w:w="397" w:type="dxa"/>
          </w:tcPr>
          <w:p w:rsidR="00E76C33" w:rsidRDefault="00E76C33" w:rsidP="00A912D4">
            <w:pPr>
              <w:spacing w:after="0"/>
            </w:pPr>
            <w:r>
              <w:rPr>
                <w:rFonts w:eastAsia="Times New Roman" w:cs="Times New Roman"/>
                <w:color w:val="000000"/>
                <w:sz w:val="22"/>
                <w:lang w:val="ru-RU"/>
              </w:rPr>
              <w:t>3</w:t>
            </w:r>
          </w:p>
        </w:tc>
        <w:tc>
          <w:tcPr>
            <w:tcW w:w="2438" w:type="dxa"/>
          </w:tcPr>
          <w:p w:rsidR="00E76C33" w:rsidRDefault="00E76C33" w:rsidP="00A912D4">
            <w:pPr>
              <w:spacing w:after="0"/>
            </w:pPr>
          </w:p>
        </w:tc>
        <w:tc>
          <w:tcPr>
            <w:tcW w:w="3175" w:type="dxa"/>
          </w:tcPr>
          <w:p w:rsidR="00E76C33" w:rsidRDefault="00E76C33" w:rsidP="00A912D4">
            <w:pPr>
              <w:spacing w:after="0"/>
            </w:pPr>
          </w:p>
        </w:tc>
        <w:tc>
          <w:tcPr>
            <w:tcW w:w="3628" w:type="dxa"/>
          </w:tcPr>
          <w:p w:rsidR="00E76C33" w:rsidRDefault="00E76C33" w:rsidP="00A912D4">
            <w:pPr>
              <w:spacing w:after="0"/>
            </w:pPr>
          </w:p>
        </w:tc>
      </w:tr>
    </w:tbl>
    <w:p w:rsidR="00E76C33" w:rsidRPr="004D29AD" w:rsidRDefault="00E76C33" w:rsidP="00E76C33">
      <w:pPr>
        <w:spacing w:after="0"/>
        <w:jc w:val="both"/>
        <w:rPr>
          <w:lang w:val="ru-RU"/>
        </w:rPr>
      </w:pPr>
      <w:r>
        <w:rPr>
          <w:rFonts w:eastAsia="Times New Roman" w:cs="Times New Roman"/>
          <w:color w:val="000000"/>
          <w:sz w:val="23"/>
          <w:lang w:val="ru-RU"/>
        </w:rPr>
        <w:t>Каждый автор подтверждает самостоятельное выполнение работы, ознакомление с Положением и отсутствие использования запрещенных разделом 7 систем и сервисов.</w:t>
      </w:r>
    </w:p>
    <w:tbl>
      <w:tblPr>
        <w:tblW w:w="9638" w:type="dxa"/>
        <w:jc w:val="center"/>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70" w:type="dxa"/>
          <w:left w:w="85" w:type="dxa"/>
          <w:bottom w:w="70" w:type="dxa"/>
          <w:right w:w="85" w:type="dxa"/>
        </w:tblCellMar>
        <w:tblLook w:val="04A0" w:firstRow="1" w:lastRow="0" w:firstColumn="1" w:lastColumn="0" w:noHBand="0" w:noVBand="1"/>
      </w:tblPr>
      <w:tblGrid>
        <w:gridCol w:w="1134"/>
        <w:gridCol w:w="5953"/>
        <w:gridCol w:w="2551"/>
      </w:tblGrid>
      <w:tr w:rsidR="00E76C33" w:rsidTr="00A912D4">
        <w:trPr>
          <w:cantSplit/>
          <w:tblHeader/>
          <w:jc w:val="center"/>
        </w:trPr>
        <w:tc>
          <w:tcPr>
            <w:tcW w:w="1134" w:type="dxa"/>
            <w:shd w:val="clear" w:color="auto" w:fill="EFEFEF"/>
          </w:tcPr>
          <w:p w:rsidR="00E76C33" w:rsidRDefault="00E76C33" w:rsidP="00A912D4">
            <w:pPr>
              <w:spacing w:after="0"/>
              <w:jc w:val="center"/>
            </w:pPr>
            <w:r>
              <w:rPr>
                <w:rFonts w:eastAsia="Times New Roman" w:cs="Times New Roman"/>
                <w:b/>
                <w:color w:val="000000"/>
                <w:sz w:val="22"/>
                <w:lang w:val="ru-RU"/>
              </w:rPr>
              <w:t>№ автора</w:t>
            </w:r>
          </w:p>
        </w:tc>
        <w:tc>
          <w:tcPr>
            <w:tcW w:w="5953" w:type="dxa"/>
            <w:shd w:val="clear" w:color="auto" w:fill="EFEFEF"/>
          </w:tcPr>
          <w:p w:rsidR="00E76C33" w:rsidRDefault="00E76C33" w:rsidP="00A912D4">
            <w:pPr>
              <w:spacing w:after="0"/>
              <w:jc w:val="center"/>
            </w:pPr>
            <w:r>
              <w:rPr>
                <w:rFonts w:eastAsia="Times New Roman" w:cs="Times New Roman"/>
                <w:b/>
                <w:color w:val="000000"/>
                <w:sz w:val="22"/>
                <w:lang w:val="ru-RU"/>
              </w:rPr>
              <w:t>Ф. И. О. автора</w:t>
            </w:r>
          </w:p>
        </w:tc>
        <w:tc>
          <w:tcPr>
            <w:tcW w:w="2551" w:type="dxa"/>
            <w:shd w:val="clear" w:color="auto" w:fill="EFEFEF"/>
          </w:tcPr>
          <w:p w:rsidR="00E76C33" w:rsidRDefault="00E76C33" w:rsidP="00A912D4">
            <w:pPr>
              <w:spacing w:after="0"/>
              <w:jc w:val="center"/>
            </w:pPr>
            <w:r>
              <w:rPr>
                <w:rFonts w:eastAsia="Times New Roman" w:cs="Times New Roman"/>
                <w:b/>
                <w:color w:val="000000"/>
                <w:sz w:val="22"/>
                <w:lang w:val="ru-RU"/>
              </w:rPr>
              <w:t>Подтверждаю: да / нет</w:t>
            </w:r>
          </w:p>
        </w:tc>
      </w:tr>
      <w:tr w:rsidR="00E76C33" w:rsidTr="00A912D4">
        <w:trPr>
          <w:cantSplit/>
          <w:jc w:val="center"/>
        </w:trPr>
        <w:tc>
          <w:tcPr>
            <w:tcW w:w="1134" w:type="dxa"/>
          </w:tcPr>
          <w:p w:rsidR="00E76C33" w:rsidRDefault="00E76C33" w:rsidP="00A912D4">
            <w:pPr>
              <w:spacing w:after="0"/>
            </w:pPr>
            <w:r>
              <w:rPr>
                <w:rFonts w:eastAsia="Times New Roman" w:cs="Times New Roman"/>
                <w:color w:val="000000"/>
                <w:sz w:val="22"/>
                <w:lang w:val="ru-RU"/>
              </w:rPr>
              <w:t>1</w:t>
            </w:r>
          </w:p>
        </w:tc>
        <w:tc>
          <w:tcPr>
            <w:tcW w:w="5953" w:type="dxa"/>
          </w:tcPr>
          <w:p w:rsidR="00E76C33" w:rsidRDefault="00E76C33" w:rsidP="00A912D4">
            <w:pPr>
              <w:spacing w:after="0"/>
            </w:pPr>
          </w:p>
        </w:tc>
        <w:tc>
          <w:tcPr>
            <w:tcW w:w="2551" w:type="dxa"/>
          </w:tcPr>
          <w:p w:rsidR="00E76C33" w:rsidRDefault="00E76C33" w:rsidP="00A912D4">
            <w:pPr>
              <w:spacing w:after="0"/>
            </w:pPr>
          </w:p>
        </w:tc>
      </w:tr>
      <w:tr w:rsidR="00E76C33" w:rsidTr="00A912D4">
        <w:trPr>
          <w:cantSplit/>
          <w:jc w:val="center"/>
        </w:trPr>
        <w:tc>
          <w:tcPr>
            <w:tcW w:w="1134" w:type="dxa"/>
          </w:tcPr>
          <w:p w:rsidR="00E76C33" w:rsidRDefault="00E76C33" w:rsidP="00A912D4">
            <w:pPr>
              <w:spacing w:after="0"/>
            </w:pPr>
            <w:r>
              <w:rPr>
                <w:rFonts w:eastAsia="Times New Roman" w:cs="Times New Roman"/>
                <w:color w:val="000000"/>
                <w:sz w:val="22"/>
                <w:lang w:val="ru-RU"/>
              </w:rPr>
              <w:t>2</w:t>
            </w:r>
          </w:p>
        </w:tc>
        <w:tc>
          <w:tcPr>
            <w:tcW w:w="5953" w:type="dxa"/>
          </w:tcPr>
          <w:p w:rsidR="00E76C33" w:rsidRDefault="00E76C33" w:rsidP="00A912D4">
            <w:pPr>
              <w:spacing w:after="0"/>
            </w:pPr>
          </w:p>
        </w:tc>
        <w:tc>
          <w:tcPr>
            <w:tcW w:w="2551" w:type="dxa"/>
          </w:tcPr>
          <w:p w:rsidR="00E76C33" w:rsidRDefault="00E76C33" w:rsidP="00A912D4">
            <w:pPr>
              <w:spacing w:after="0"/>
            </w:pPr>
          </w:p>
        </w:tc>
      </w:tr>
      <w:tr w:rsidR="00E76C33" w:rsidTr="00A912D4">
        <w:trPr>
          <w:cantSplit/>
          <w:jc w:val="center"/>
        </w:trPr>
        <w:tc>
          <w:tcPr>
            <w:tcW w:w="1134" w:type="dxa"/>
          </w:tcPr>
          <w:p w:rsidR="00E76C33" w:rsidRDefault="00E76C33" w:rsidP="00A912D4">
            <w:pPr>
              <w:spacing w:after="0"/>
            </w:pPr>
            <w:r>
              <w:rPr>
                <w:rFonts w:eastAsia="Times New Roman" w:cs="Times New Roman"/>
                <w:color w:val="000000"/>
                <w:sz w:val="22"/>
                <w:lang w:val="ru-RU"/>
              </w:rPr>
              <w:t>3</w:t>
            </w:r>
          </w:p>
        </w:tc>
        <w:tc>
          <w:tcPr>
            <w:tcW w:w="5953" w:type="dxa"/>
          </w:tcPr>
          <w:p w:rsidR="00E76C33" w:rsidRDefault="00E76C33" w:rsidP="00A912D4">
            <w:pPr>
              <w:spacing w:after="0"/>
            </w:pPr>
          </w:p>
        </w:tc>
        <w:tc>
          <w:tcPr>
            <w:tcW w:w="2551" w:type="dxa"/>
          </w:tcPr>
          <w:p w:rsidR="00E76C33" w:rsidRDefault="00E76C33" w:rsidP="00A912D4">
            <w:pPr>
              <w:spacing w:after="0"/>
            </w:pPr>
          </w:p>
        </w:tc>
      </w:tr>
    </w:tbl>
    <w:p w:rsidR="00E76C33" w:rsidRPr="004D29AD" w:rsidRDefault="00E76C33" w:rsidP="00E76C33">
      <w:pPr>
        <w:spacing w:after="0"/>
        <w:jc w:val="both"/>
        <w:rPr>
          <w:lang w:val="ru-RU"/>
        </w:rPr>
      </w:pPr>
      <w:r>
        <w:rPr>
          <w:rFonts w:eastAsia="Times New Roman" w:cs="Times New Roman"/>
          <w:color w:val="000000"/>
          <w:sz w:val="23"/>
          <w:lang w:val="ru-RU"/>
        </w:rPr>
        <w:t>Сведения об оформлении согласия на обработку персональных данных каждого автора в предусмотренном Университетом порядке. Текст согласия и условия обработки предоставляются организатором отдельно; настоящая заявка не заменяет такой текст.</w:t>
      </w:r>
    </w:p>
    <w:p w:rsidR="00E76C33" w:rsidRPr="004D29AD" w:rsidRDefault="00E76C33" w:rsidP="00E76C33">
      <w:pPr>
        <w:spacing w:after="0"/>
        <w:rPr>
          <w:lang w:val="ru-RU"/>
        </w:rPr>
        <w:sectPr w:rsidR="00E76C33" w:rsidRPr="004D29AD">
          <w:pgSz w:w="11906" w:h="16838"/>
          <w:pgMar w:top="1020" w:right="850" w:bottom="1020" w:left="1417" w:header="454" w:footer="454" w:gutter="0"/>
          <w:cols w:space="720"/>
          <w:docGrid w:linePitch="360"/>
        </w:sectPr>
      </w:pPr>
    </w:p>
    <w:p w:rsidR="00E76C33" w:rsidRDefault="00E76C33" w:rsidP="00E76C33">
      <w:pPr>
        <w:keepNext/>
        <w:spacing w:after="0"/>
        <w:jc w:val="center"/>
        <w:rPr>
          <w:rFonts w:eastAsia="Times New Roman" w:cs="Times New Roman"/>
          <w:color w:val="000000"/>
          <w:sz w:val="23"/>
          <w:lang w:val="ru-RU"/>
        </w:rPr>
      </w:pPr>
      <w:r>
        <w:rPr>
          <w:rFonts w:eastAsia="Times New Roman" w:cs="Times New Roman"/>
          <w:color w:val="000000"/>
          <w:sz w:val="23"/>
          <w:lang w:val="ru-RU"/>
        </w:rPr>
        <w:lastRenderedPageBreak/>
        <w:t xml:space="preserve">                                                                                                  Приложение 2</w:t>
      </w:r>
      <w:r>
        <w:rPr>
          <w:rFonts w:eastAsia="Times New Roman" w:cs="Times New Roman"/>
          <w:color w:val="000000"/>
          <w:sz w:val="23"/>
          <w:lang w:val="ru-RU"/>
        </w:rPr>
        <w:br/>
        <w:t xml:space="preserve">                                                                                                  к Положению о проведении Конкурса</w:t>
      </w:r>
      <w:r>
        <w:rPr>
          <w:rFonts w:eastAsia="Times New Roman" w:cs="Times New Roman"/>
          <w:color w:val="000000"/>
          <w:sz w:val="23"/>
          <w:lang w:val="ru-RU"/>
        </w:rPr>
        <w:br/>
        <w:t xml:space="preserve">                                                                                                  «Докажи в суде: современные средства</w:t>
      </w:r>
      <w:r>
        <w:rPr>
          <w:rFonts w:eastAsia="Times New Roman" w:cs="Times New Roman"/>
          <w:color w:val="000000"/>
          <w:sz w:val="23"/>
          <w:lang w:val="ru-RU"/>
        </w:rPr>
        <w:br/>
        <w:t xml:space="preserve">                                                                                                    доказывания в судопроизводстве»</w:t>
      </w:r>
    </w:p>
    <w:p w:rsidR="00E76C33" w:rsidRPr="004D29AD" w:rsidRDefault="00E76C33" w:rsidP="00E76C33">
      <w:pPr>
        <w:keepNext/>
        <w:spacing w:after="0"/>
        <w:jc w:val="right"/>
        <w:rPr>
          <w:lang w:val="ru-RU"/>
        </w:rPr>
      </w:pPr>
    </w:p>
    <w:p w:rsidR="00E76C33" w:rsidRDefault="00E76C33" w:rsidP="00E76C33">
      <w:pPr>
        <w:keepNext/>
        <w:spacing w:after="0"/>
        <w:jc w:val="center"/>
        <w:rPr>
          <w:rFonts w:eastAsia="Times New Roman" w:cs="Times New Roman"/>
          <w:b/>
          <w:color w:val="000000"/>
          <w:lang w:val="ru-RU"/>
        </w:rPr>
      </w:pPr>
    </w:p>
    <w:p w:rsidR="00E76C33" w:rsidRPr="004D29AD" w:rsidRDefault="00E76C33" w:rsidP="00E76C33">
      <w:pPr>
        <w:keepNext/>
        <w:spacing w:after="0"/>
        <w:jc w:val="center"/>
        <w:rPr>
          <w:lang w:val="ru-RU"/>
        </w:rPr>
      </w:pPr>
      <w:r>
        <w:rPr>
          <w:rFonts w:eastAsia="Times New Roman" w:cs="Times New Roman"/>
          <w:b/>
          <w:color w:val="000000"/>
          <w:lang w:val="ru-RU"/>
        </w:rPr>
        <w:t>ПРИМЕРЫ ОФОРМЛЕНИЯ ССЫЛОК, ЦИТАТ</w:t>
      </w:r>
      <w:r>
        <w:rPr>
          <w:rFonts w:eastAsia="Times New Roman" w:cs="Times New Roman"/>
          <w:b/>
          <w:color w:val="000000"/>
          <w:lang w:val="ru-RU"/>
        </w:rPr>
        <w:br/>
        <w:t>И СПИСКА ИСПОЛЬЗОВАННЫХ ИСТОЧНИКОВ</w:t>
      </w:r>
    </w:p>
    <w:p w:rsidR="00E76C33" w:rsidRPr="004D29AD" w:rsidRDefault="00E76C33" w:rsidP="00E76C33">
      <w:pPr>
        <w:spacing w:after="0"/>
        <w:jc w:val="both"/>
        <w:rPr>
          <w:lang w:val="ru-RU"/>
        </w:rPr>
      </w:pPr>
      <w:r>
        <w:rPr>
          <w:rFonts w:eastAsia="Times New Roman" w:cs="Times New Roman"/>
          <w:color w:val="000000"/>
          <w:sz w:val="25"/>
          <w:lang w:val="ru-RU"/>
        </w:rPr>
        <w:t>Библиографические описания и отсылки оформляются по пункту 6.1 Положения. Приведенные ниже номера, страницы и текстовые заготовки иллюстрируют форму записи, а не подтверждают какие-либо научные выводы. В конкурсной работе они заменяются реально использованными источниками.</w:t>
      </w:r>
    </w:p>
    <w:p w:rsidR="00E76C33" w:rsidRPr="004D29AD" w:rsidRDefault="00E76C33" w:rsidP="00E76C33">
      <w:pPr>
        <w:pStyle w:val="1"/>
        <w:spacing w:before="0" w:after="0"/>
        <w:rPr>
          <w:lang w:val="ru-RU"/>
        </w:rPr>
      </w:pPr>
      <w:r>
        <w:rPr>
          <w:rFonts w:ascii="Times New Roman" w:eastAsia="Times New Roman" w:hAnsi="Times New Roman" w:cs="Times New Roman"/>
          <w:lang w:val="ru-RU"/>
        </w:rPr>
        <w:t>1. Отсылки на слайдах</w:t>
      </w:r>
    </w:p>
    <w:p w:rsidR="00E76C33" w:rsidRPr="004D29AD" w:rsidRDefault="00E76C33" w:rsidP="00E76C33">
      <w:pPr>
        <w:spacing w:after="0"/>
        <w:jc w:val="both"/>
        <w:rPr>
          <w:lang w:val="ru-RU"/>
        </w:rPr>
      </w:pPr>
      <w:r>
        <w:rPr>
          <w:rFonts w:eastAsia="Times New Roman" w:cs="Times New Roman"/>
          <w:color w:val="000000"/>
          <w:sz w:val="25"/>
          <w:lang w:val="ru-RU"/>
        </w:rPr>
        <w:t>На источник в целом: «Позиция автора или сведения из источника» [4].</w:t>
      </w:r>
    </w:p>
    <w:p w:rsidR="00E76C33" w:rsidRPr="004D29AD" w:rsidRDefault="00E76C33" w:rsidP="00E76C33">
      <w:pPr>
        <w:spacing w:after="0"/>
        <w:jc w:val="both"/>
        <w:rPr>
          <w:lang w:val="ru-RU"/>
        </w:rPr>
      </w:pPr>
      <w:r>
        <w:rPr>
          <w:rFonts w:eastAsia="Times New Roman" w:cs="Times New Roman"/>
          <w:color w:val="000000"/>
          <w:sz w:val="25"/>
          <w:lang w:val="ru-RU"/>
        </w:rPr>
        <w:t>На страницу или диапазон: [6, с. 47]; [8, с. 112–115].</w:t>
      </w:r>
    </w:p>
    <w:p w:rsidR="00E76C33" w:rsidRPr="004D29AD" w:rsidRDefault="00E76C33" w:rsidP="00E76C33">
      <w:pPr>
        <w:spacing w:after="0"/>
        <w:jc w:val="both"/>
        <w:rPr>
          <w:lang w:val="ru-RU"/>
        </w:rPr>
      </w:pPr>
      <w:r>
        <w:rPr>
          <w:rFonts w:eastAsia="Times New Roman" w:cs="Times New Roman"/>
          <w:color w:val="000000"/>
          <w:sz w:val="25"/>
          <w:lang w:val="ru-RU"/>
        </w:rPr>
        <w:t>На несколько источников: [2; 5; 9]; на отдельные страницы нескольких источников: [3, с. 45–47; 7, с. 91–93].</w:t>
      </w:r>
    </w:p>
    <w:p w:rsidR="00E76C33" w:rsidRPr="004D29AD" w:rsidRDefault="00E76C33" w:rsidP="00E76C33">
      <w:pPr>
        <w:spacing w:after="0"/>
        <w:jc w:val="both"/>
        <w:rPr>
          <w:lang w:val="ru-RU"/>
        </w:rPr>
      </w:pPr>
      <w:r>
        <w:rPr>
          <w:rFonts w:eastAsia="Times New Roman" w:cs="Times New Roman"/>
          <w:color w:val="000000"/>
          <w:sz w:val="25"/>
          <w:lang w:val="ru-RU"/>
        </w:rPr>
        <w:t>На элемент документа без страниц: [2, ст. 10, ч. 1] или [7, п. 3]. Указывается именно тот элемент, который имеется в использованном документе.</w:t>
      </w:r>
    </w:p>
    <w:p w:rsidR="00E76C33" w:rsidRPr="004D29AD" w:rsidRDefault="00E76C33" w:rsidP="00E76C33">
      <w:pPr>
        <w:pStyle w:val="1"/>
        <w:spacing w:before="0" w:after="0"/>
        <w:rPr>
          <w:lang w:val="ru-RU"/>
        </w:rPr>
      </w:pPr>
      <w:r>
        <w:rPr>
          <w:rFonts w:ascii="Times New Roman" w:eastAsia="Times New Roman" w:hAnsi="Times New Roman" w:cs="Times New Roman"/>
          <w:lang w:val="ru-RU"/>
        </w:rPr>
        <w:t>2. Прямое и косвенное цитирование</w:t>
      </w:r>
    </w:p>
    <w:p w:rsidR="00E76C33" w:rsidRPr="004D29AD" w:rsidRDefault="00E76C33" w:rsidP="00E76C33">
      <w:pPr>
        <w:spacing w:after="0"/>
        <w:jc w:val="both"/>
        <w:rPr>
          <w:lang w:val="ru-RU"/>
        </w:rPr>
      </w:pPr>
      <w:r>
        <w:rPr>
          <w:rFonts w:eastAsia="Times New Roman" w:cs="Times New Roman"/>
          <w:color w:val="000000"/>
          <w:sz w:val="25"/>
          <w:lang w:val="ru-RU"/>
        </w:rPr>
        <w:t>Дословная цитата заключается в кавычки: «Текст дословной цитаты» [5, с. 27]. Пропуск обозначается многоточием; изменение смысла недопустимо. При отсутствии страниц указывается иной точный ориентир в соответствии с пунктом 6.3 Положения.</w:t>
      </w:r>
    </w:p>
    <w:p w:rsidR="00E76C33" w:rsidRPr="004D29AD" w:rsidRDefault="00E76C33" w:rsidP="00E76C33">
      <w:pPr>
        <w:spacing w:after="0"/>
        <w:jc w:val="both"/>
        <w:rPr>
          <w:lang w:val="ru-RU"/>
        </w:rPr>
      </w:pPr>
      <w:r>
        <w:rPr>
          <w:rFonts w:eastAsia="Times New Roman" w:cs="Times New Roman"/>
          <w:color w:val="000000"/>
          <w:sz w:val="25"/>
          <w:lang w:val="ru-RU"/>
        </w:rPr>
        <w:t>Пересказ позиции приводится без кавычек, но со ссылкой: Автор связывает [описание позиции] с [указание обстоятельства] [5]. Замена отдельных слов при сохранении чужой структуры не делает фрагмент самостоятельным.</w:t>
      </w:r>
    </w:p>
    <w:p w:rsidR="00E76C33" w:rsidRPr="004D29AD" w:rsidRDefault="00E76C33" w:rsidP="00E76C33">
      <w:pPr>
        <w:pStyle w:val="1"/>
        <w:spacing w:before="0" w:after="0"/>
        <w:rPr>
          <w:lang w:val="ru-RU"/>
        </w:rPr>
      </w:pPr>
      <w:r>
        <w:rPr>
          <w:rFonts w:ascii="Times New Roman" w:eastAsia="Times New Roman" w:hAnsi="Times New Roman" w:cs="Times New Roman"/>
          <w:lang w:val="ru-RU"/>
        </w:rPr>
        <w:t>3. Образцы библиографических описаний</w:t>
      </w:r>
    </w:p>
    <w:p w:rsidR="00E76C33" w:rsidRPr="004D29AD" w:rsidRDefault="00E76C33" w:rsidP="00E76C33">
      <w:pPr>
        <w:keepNext/>
        <w:spacing w:after="0"/>
        <w:rPr>
          <w:lang w:val="ru-RU"/>
        </w:rPr>
      </w:pPr>
      <w:r>
        <w:rPr>
          <w:rFonts w:eastAsia="Times New Roman" w:cs="Times New Roman"/>
          <w:b/>
          <w:color w:val="000000"/>
          <w:sz w:val="25"/>
          <w:lang w:val="ru-RU"/>
        </w:rPr>
        <w:t>Монография / учебная книга</w:t>
      </w:r>
    </w:p>
    <w:p w:rsidR="00E76C33" w:rsidRPr="004D29AD" w:rsidRDefault="00E76C33" w:rsidP="00E76C33">
      <w:pPr>
        <w:spacing w:after="0"/>
        <w:jc w:val="both"/>
        <w:rPr>
          <w:lang w:val="ru-RU"/>
        </w:rPr>
      </w:pPr>
      <w:r>
        <w:rPr>
          <w:rFonts w:eastAsia="Times New Roman" w:cs="Times New Roman"/>
          <w:color w:val="000000"/>
          <w:sz w:val="25"/>
          <w:lang w:val="ru-RU"/>
        </w:rPr>
        <w:t>[Фамилия], [И. О.]. [Название] : монография / [И. О. Фамилия]. – [Место издания] : [Издательство], [год]. – [количество] с.</w:t>
      </w:r>
    </w:p>
    <w:p w:rsidR="00E76C33" w:rsidRPr="004D29AD" w:rsidRDefault="00E76C33" w:rsidP="00E76C33">
      <w:pPr>
        <w:keepNext/>
        <w:spacing w:after="0"/>
        <w:rPr>
          <w:lang w:val="ru-RU"/>
        </w:rPr>
      </w:pPr>
      <w:r>
        <w:rPr>
          <w:rFonts w:eastAsia="Times New Roman" w:cs="Times New Roman"/>
          <w:b/>
          <w:color w:val="000000"/>
          <w:sz w:val="25"/>
          <w:lang w:val="ru-RU"/>
        </w:rPr>
        <w:t>Научная статья</w:t>
      </w:r>
    </w:p>
    <w:p w:rsidR="00E76C33" w:rsidRPr="004D29AD" w:rsidRDefault="00E76C33" w:rsidP="00E76C33">
      <w:pPr>
        <w:spacing w:after="0"/>
        <w:jc w:val="both"/>
        <w:rPr>
          <w:lang w:val="ru-RU"/>
        </w:rPr>
      </w:pPr>
      <w:r>
        <w:rPr>
          <w:rFonts w:eastAsia="Times New Roman" w:cs="Times New Roman"/>
          <w:color w:val="000000"/>
          <w:sz w:val="25"/>
          <w:lang w:val="ru-RU"/>
        </w:rPr>
        <w:t>[Фамилия], [И. О.]. [Название статьи] / [И. О. Фамилия] // [Название журнала]. – [год]. – Т. [номер], № [номер]. – С. [первая–последняя страница].</w:t>
      </w:r>
    </w:p>
    <w:p w:rsidR="00E76C33" w:rsidRPr="004D29AD" w:rsidRDefault="00E76C33" w:rsidP="00E76C33">
      <w:pPr>
        <w:keepNext/>
        <w:spacing w:after="0"/>
        <w:rPr>
          <w:lang w:val="ru-RU"/>
        </w:rPr>
      </w:pPr>
      <w:r>
        <w:rPr>
          <w:rFonts w:eastAsia="Times New Roman" w:cs="Times New Roman"/>
          <w:b/>
          <w:color w:val="000000"/>
          <w:sz w:val="25"/>
          <w:lang w:val="ru-RU"/>
        </w:rPr>
        <w:t>Статья с DOI</w:t>
      </w:r>
    </w:p>
    <w:p w:rsidR="00E76C33" w:rsidRPr="004D29AD" w:rsidRDefault="00E76C33" w:rsidP="00E76C33">
      <w:pPr>
        <w:spacing w:after="0"/>
        <w:jc w:val="both"/>
        <w:rPr>
          <w:lang w:val="ru-RU"/>
        </w:rPr>
      </w:pPr>
      <w:r>
        <w:rPr>
          <w:rFonts w:eastAsia="Times New Roman" w:cs="Times New Roman"/>
          <w:color w:val="000000"/>
          <w:sz w:val="25"/>
          <w:lang w:val="ru-RU"/>
        </w:rPr>
        <w:t>[Фамилия], [И. О.]. [Название статьи] / [И. О. Фамилия] // [Название журнала]. – [год]. – № [номер]. – С. [страницы]. – DOI [идентификатор].</w:t>
      </w:r>
    </w:p>
    <w:p w:rsidR="00E76C33" w:rsidRPr="004D29AD" w:rsidRDefault="00E76C33" w:rsidP="00E76C33">
      <w:pPr>
        <w:keepNext/>
        <w:spacing w:after="0"/>
        <w:rPr>
          <w:lang w:val="ru-RU"/>
        </w:rPr>
      </w:pPr>
      <w:r>
        <w:rPr>
          <w:rFonts w:eastAsia="Times New Roman" w:cs="Times New Roman"/>
          <w:b/>
          <w:color w:val="000000"/>
          <w:sz w:val="25"/>
          <w:lang w:val="ru-RU"/>
        </w:rPr>
        <w:t>Материалы конференции</w:t>
      </w:r>
    </w:p>
    <w:p w:rsidR="00E76C33" w:rsidRPr="004D29AD" w:rsidRDefault="00E76C33" w:rsidP="00E76C33">
      <w:pPr>
        <w:spacing w:after="0"/>
        <w:jc w:val="both"/>
        <w:rPr>
          <w:lang w:val="ru-RU"/>
        </w:rPr>
      </w:pPr>
      <w:r>
        <w:rPr>
          <w:rFonts w:eastAsia="Times New Roman" w:cs="Times New Roman"/>
          <w:color w:val="000000"/>
          <w:sz w:val="25"/>
          <w:lang w:val="ru-RU"/>
        </w:rPr>
        <w:t>[Фамилия], [И. О.]. [Название доклада] / [И. О. Фамилия] // [Название конференции] : материалы [статус конференции], [место], [дата]. – [Место издания] : [Издательство], [год]. – С. [страницы].</w:t>
      </w:r>
    </w:p>
    <w:p w:rsidR="00E76C33" w:rsidRPr="004D29AD" w:rsidRDefault="00E76C33" w:rsidP="00E76C33">
      <w:pPr>
        <w:keepNext/>
        <w:spacing w:after="0"/>
        <w:rPr>
          <w:lang w:val="ru-RU"/>
        </w:rPr>
      </w:pPr>
      <w:r>
        <w:rPr>
          <w:rFonts w:eastAsia="Times New Roman" w:cs="Times New Roman"/>
          <w:b/>
          <w:color w:val="000000"/>
          <w:sz w:val="25"/>
          <w:lang w:val="ru-RU"/>
        </w:rPr>
        <w:t>Нормативный правовой акт</w:t>
      </w:r>
    </w:p>
    <w:p w:rsidR="00E76C33" w:rsidRPr="004D29AD" w:rsidRDefault="00E76C33" w:rsidP="00E76C33">
      <w:pPr>
        <w:spacing w:after="0"/>
        <w:jc w:val="both"/>
        <w:rPr>
          <w:lang w:val="ru-RU"/>
        </w:rPr>
      </w:pPr>
      <w:r>
        <w:rPr>
          <w:rFonts w:eastAsia="Times New Roman" w:cs="Times New Roman"/>
          <w:color w:val="000000"/>
          <w:sz w:val="25"/>
          <w:lang w:val="ru-RU"/>
        </w:rPr>
        <w:t>Об информации, информационных технологиях и о защите информации : Федеральный закон от 27 июля 2006 г. № 149-ФЗ // Собрание законодательства Российской Федерации. – 2006. – № 31, ч. 1. – Ст. 3448.</w:t>
      </w:r>
    </w:p>
    <w:p w:rsidR="00E76C33" w:rsidRPr="004D29AD" w:rsidRDefault="00E76C33" w:rsidP="00E76C33">
      <w:pPr>
        <w:keepNext/>
        <w:spacing w:after="0"/>
        <w:rPr>
          <w:lang w:val="ru-RU"/>
        </w:rPr>
      </w:pPr>
      <w:r>
        <w:rPr>
          <w:rFonts w:eastAsia="Times New Roman" w:cs="Times New Roman"/>
          <w:b/>
          <w:color w:val="000000"/>
          <w:sz w:val="25"/>
          <w:lang w:val="ru-RU"/>
        </w:rPr>
        <w:t>Нормативный акт из официального электронного источника</w:t>
      </w:r>
    </w:p>
    <w:p w:rsidR="00E76C33" w:rsidRPr="004D29AD" w:rsidRDefault="00E76C33" w:rsidP="00E76C33">
      <w:pPr>
        <w:spacing w:after="0"/>
        <w:jc w:val="both"/>
        <w:rPr>
          <w:lang w:val="ru-RU"/>
        </w:rPr>
      </w:pPr>
      <w:r>
        <w:rPr>
          <w:rFonts w:eastAsia="Times New Roman" w:cs="Times New Roman"/>
          <w:color w:val="000000"/>
          <w:sz w:val="25"/>
          <w:lang w:val="ru-RU"/>
        </w:rPr>
        <w:t>[Наименование акта] : [вид акта] от [дата] № [номер] (редакция, использованная в исследовании). – Текст : электронный // Официальный интернет-портал правовой информации. – URL: [прямая ссылка на документ] (дата обращения: [дд.мм.гггг]).</w:t>
      </w:r>
    </w:p>
    <w:p w:rsidR="00E76C33" w:rsidRPr="004D29AD" w:rsidRDefault="00E76C33" w:rsidP="00E76C33">
      <w:pPr>
        <w:keepNext/>
        <w:spacing w:after="0"/>
        <w:rPr>
          <w:lang w:val="ru-RU"/>
        </w:rPr>
      </w:pPr>
      <w:r>
        <w:rPr>
          <w:rFonts w:eastAsia="Times New Roman" w:cs="Times New Roman"/>
          <w:b/>
          <w:color w:val="000000"/>
          <w:sz w:val="25"/>
          <w:lang w:val="ru-RU"/>
        </w:rPr>
        <w:lastRenderedPageBreak/>
        <w:t>Судебный акт</w:t>
      </w:r>
    </w:p>
    <w:p w:rsidR="00E76C33" w:rsidRPr="004D29AD" w:rsidRDefault="00E76C33" w:rsidP="00E76C33">
      <w:pPr>
        <w:spacing w:after="0"/>
        <w:jc w:val="both"/>
        <w:rPr>
          <w:lang w:val="ru-RU"/>
        </w:rPr>
      </w:pPr>
      <w:r>
        <w:rPr>
          <w:rFonts w:eastAsia="Times New Roman" w:cs="Times New Roman"/>
          <w:color w:val="000000"/>
          <w:sz w:val="25"/>
          <w:lang w:val="ru-RU"/>
        </w:rPr>
        <w:t>[Вид судебного акта] [наименование суда] от [дата] по делу № [номер]. – Текст : электронный // [официальный сайт суда / государственная информационная система]. – URL: [прямая ссылка] (дата обращения: [дд.мм.гггг]).</w:t>
      </w:r>
    </w:p>
    <w:p w:rsidR="00E76C33" w:rsidRPr="004D29AD" w:rsidRDefault="00E76C33" w:rsidP="00E76C33">
      <w:pPr>
        <w:keepNext/>
        <w:spacing w:after="0"/>
        <w:rPr>
          <w:lang w:val="ru-RU"/>
        </w:rPr>
      </w:pPr>
      <w:r>
        <w:rPr>
          <w:rFonts w:eastAsia="Times New Roman" w:cs="Times New Roman"/>
          <w:b/>
          <w:color w:val="000000"/>
          <w:sz w:val="25"/>
          <w:lang w:val="ru-RU"/>
        </w:rPr>
        <w:t>Официальный интернет-ресурс</w:t>
      </w:r>
    </w:p>
    <w:p w:rsidR="00E76C33" w:rsidRPr="004D29AD" w:rsidRDefault="00E76C33" w:rsidP="00E76C33">
      <w:pPr>
        <w:spacing w:after="0"/>
        <w:jc w:val="both"/>
        <w:rPr>
          <w:lang w:val="ru-RU"/>
        </w:rPr>
      </w:pPr>
      <w:r>
        <w:rPr>
          <w:rFonts w:eastAsia="Times New Roman" w:cs="Times New Roman"/>
          <w:color w:val="000000"/>
          <w:sz w:val="25"/>
          <w:lang w:val="ru-RU"/>
        </w:rPr>
        <w:t>[Наименование организации] : официальный сайт. – URL: [адрес сайта или конкретной страницы] (дата обращения: [дд.мм.гггг]).</w:t>
      </w:r>
    </w:p>
    <w:p w:rsidR="00E76C33" w:rsidRPr="004D29AD" w:rsidRDefault="00E76C33" w:rsidP="00E76C33">
      <w:pPr>
        <w:pStyle w:val="1"/>
        <w:spacing w:before="0" w:after="0"/>
        <w:rPr>
          <w:lang w:val="ru-RU"/>
        </w:rPr>
      </w:pPr>
      <w:r>
        <w:rPr>
          <w:rFonts w:ascii="Times New Roman" w:eastAsia="Times New Roman" w:hAnsi="Times New Roman" w:cs="Times New Roman"/>
          <w:lang w:val="ru-RU"/>
        </w:rPr>
        <w:t>4. Иллюстрации, таблицы, схемы и статистика</w:t>
      </w:r>
    </w:p>
    <w:p w:rsidR="00E76C33" w:rsidRPr="004D29AD" w:rsidRDefault="00E76C33" w:rsidP="00E76C33">
      <w:pPr>
        <w:spacing w:after="0"/>
        <w:jc w:val="both"/>
        <w:rPr>
          <w:lang w:val="ru-RU"/>
        </w:rPr>
      </w:pPr>
      <w:r>
        <w:rPr>
          <w:rFonts w:eastAsia="Times New Roman" w:cs="Times New Roman"/>
          <w:color w:val="000000"/>
          <w:sz w:val="25"/>
          <w:lang w:val="ru-RU"/>
        </w:rPr>
        <w:t>Под заимствованным материалом приводится «Источник: [7]» либо «По данным: [7]». Если графика выполнена самостоятельно на основе внешних данных, указывается «Составлено автором по данным: [7]». Полное описание включается в список источников.</w:t>
      </w:r>
    </w:p>
    <w:p w:rsidR="00E76C33" w:rsidRPr="004D29AD" w:rsidRDefault="00E76C33" w:rsidP="00E76C33">
      <w:pPr>
        <w:spacing w:after="0"/>
        <w:jc w:val="both"/>
        <w:rPr>
          <w:lang w:val="ru-RU"/>
        </w:rPr>
      </w:pPr>
      <w:r>
        <w:rPr>
          <w:rFonts w:eastAsia="Times New Roman" w:cs="Times New Roman"/>
          <w:color w:val="000000"/>
          <w:sz w:val="25"/>
          <w:lang w:val="ru-RU"/>
        </w:rPr>
        <w:t>Включаются только действительно использованные и проверенные источники. Фиктивные записи, ссылки на поисковую выдачу вместо первоисточника и ссылки, не подтверждающие приведенные сведения, не допускаются.</w:t>
      </w:r>
    </w:p>
    <w:p w:rsidR="00E76C33" w:rsidRPr="004D29AD" w:rsidRDefault="00E76C33" w:rsidP="00E76C33">
      <w:pPr>
        <w:spacing w:after="0"/>
        <w:rPr>
          <w:lang w:val="ru-RU"/>
        </w:rPr>
        <w:sectPr w:rsidR="00E76C33" w:rsidRPr="004D29AD">
          <w:pgSz w:w="11906" w:h="16838"/>
          <w:pgMar w:top="1020" w:right="850" w:bottom="1020" w:left="1417" w:header="454" w:footer="454" w:gutter="0"/>
          <w:cols w:space="720"/>
          <w:docGrid w:linePitch="360"/>
        </w:sectPr>
      </w:pPr>
    </w:p>
    <w:p w:rsidR="00E76C33" w:rsidRDefault="00E76C33" w:rsidP="00E76C33">
      <w:pPr>
        <w:keepNext/>
        <w:spacing w:after="0"/>
        <w:jc w:val="center"/>
        <w:rPr>
          <w:rFonts w:eastAsia="Times New Roman" w:cs="Times New Roman"/>
          <w:color w:val="000000"/>
          <w:sz w:val="23"/>
          <w:lang w:val="ru-RU"/>
        </w:rPr>
      </w:pPr>
      <w:r>
        <w:rPr>
          <w:rFonts w:eastAsia="Times New Roman" w:cs="Times New Roman"/>
          <w:color w:val="000000"/>
          <w:sz w:val="23"/>
          <w:lang w:val="ru-RU"/>
        </w:rPr>
        <w:lastRenderedPageBreak/>
        <w:t xml:space="preserve">                                                                                                   Приложение 3</w:t>
      </w:r>
      <w:r>
        <w:rPr>
          <w:rFonts w:eastAsia="Times New Roman" w:cs="Times New Roman"/>
          <w:color w:val="000000"/>
          <w:sz w:val="23"/>
          <w:lang w:val="ru-RU"/>
        </w:rPr>
        <w:br/>
        <w:t xml:space="preserve">                                                                                                    к Положению о проведении Конкурса</w:t>
      </w:r>
      <w:r>
        <w:rPr>
          <w:rFonts w:eastAsia="Times New Roman" w:cs="Times New Roman"/>
          <w:color w:val="000000"/>
          <w:sz w:val="23"/>
          <w:lang w:val="ru-RU"/>
        </w:rPr>
        <w:br/>
        <w:t xml:space="preserve">                                                                                                  «Докажи в суде: современные средства</w:t>
      </w:r>
      <w:r>
        <w:rPr>
          <w:rFonts w:eastAsia="Times New Roman" w:cs="Times New Roman"/>
          <w:color w:val="000000"/>
          <w:sz w:val="23"/>
          <w:lang w:val="ru-RU"/>
        </w:rPr>
        <w:br/>
        <w:t xml:space="preserve">                                                                                                    доказывания в судопроизводстве»</w:t>
      </w:r>
    </w:p>
    <w:p w:rsidR="00E76C33" w:rsidRDefault="00E76C33" w:rsidP="00E76C33">
      <w:pPr>
        <w:keepNext/>
        <w:spacing w:after="0"/>
        <w:jc w:val="right"/>
        <w:rPr>
          <w:rFonts w:eastAsia="Times New Roman" w:cs="Times New Roman"/>
          <w:b/>
          <w:color w:val="000000"/>
          <w:lang w:val="ru-RU"/>
        </w:rPr>
      </w:pPr>
    </w:p>
    <w:p w:rsidR="00E76C33" w:rsidRPr="004D29AD" w:rsidRDefault="00E76C33" w:rsidP="00E76C33">
      <w:pPr>
        <w:keepNext/>
        <w:spacing w:after="0"/>
        <w:jc w:val="center"/>
        <w:rPr>
          <w:lang w:val="ru-RU"/>
        </w:rPr>
      </w:pPr>
      <w:r>
        <w:rPr>
          <w:rFonts w:eastAsia="Times New Roman" w:cs="Times New Roman"/>
          <w:b/>
          <w:color w:val="000000"/>
          <w:lang w:val="ru-RU"/>
        </w:rPr>
        <w:t>ЭКСПЕРТНЫЙ ЛИСТ</w:t>
      </w:r>
    </w:p>
    <w:p w:rsidR="00E76C33" w:rsidRPr="004D29AD" w:rsidRDefault="00E76C33" w:rsidP="00E76C33">
      <w:pPr>
        <w:spacing w:after="0"/>
        <w:rPr>
          <w:lang w:val="ru-RU"/>
        </w:rPr>
      </w:pPr>
      <w:r>
        <w:rPr>
          <w:rFonts w:eastAsia="Times New Roman" w:cs="Times New Roman"/>
          <w:color w:val="000000"/>
          <w:sz w:val="25"/>
          <w:lang w:val="ru-RU"/>
        </w:rPr>
        <w:t>Шифр работы: ____________________</w:t>
      </w:r>
      <w:r>
        <w:rPr>
          <w:rFonts w:eastAsia="Times New Roman" w:cs="Times New Roman"/>
          <w:color w:val="000000"/>
          <w:sz w:val="25"/>
          <w:lang w:val="ru-RU"/>
        </w:rPr>
        <w:br/>
        <w:t>Название работы: __________________________________________________</w:t>
      </w:r>
    </w:p>
    <w:p w:rsidR="00E76C33" w:rsidRPr="004D29AD" w:rsidRDefault="00E76C33" w:rsidP="00E76C33">
      <w:pPr>
        <w:spacing w:after="0"/>
        <w:rPr>
          <w:lang w:val="ru-RU"/>
        </w:rPr>
      </w:pPr>
      <w:r>
        <w:rPr>
          <w:rFonts w:eastAsia="Times New Roman" w:cs="Times New Roman"/>
          <w:color w:val="000000"/>
          <w:sz w:val="25"/>
          <w:lang w:val="ru-RU"/>
        </w:rPr>
        <w:t>Эксперт: __________________________________________________________</w:t>
      </w:r>
      <w:r>
        <w:rPr>
          <w:rFonts w:eastAsia="Times New Roman" w:cs="Times New Roman"/>
          <w:color w:val="000000"/>
          <w:sz w:val="25"/>
          <w:lang w:val="ru-RU"/>
        </w:rPr>
        <w:br/>
        <w:t>Организация / должность: ______________________________________________</w:t>
      </w:r>
    </w:p>
    <w:p w:rsidR="00E76C33" w:rsidRPr="004D29AD" w:rsidRDefault="00E76C33" w:rsidP="00E76C33">
      <w:pPr>
        <w:spacing w:after="0"/>
        <w:rPr>
          <w:lang w:val="ru-RU"/>
        </w:rPr>
      </w:pPr>
      <w:r>
        <w:rPr>
          <w:rFonts w:eastAsia="Times New Roman" w:cs="Times New Roman"/>
          <w:color w:val="000000"/>
          <w:sz w:val="23"/>
          <w:lang w:val="ru-RU"/>
        </w:rPr>
        <w:t>Отсутствие конфликта интересов подтверждаю: да / нет.</w:t>
      </w:r>
      <w:r>
        <w:rPr>
          <w:rFonts w:eastAsia="Times New Roman" w:cs="Times New Roman"/>
          <w:color w:val="000000"/>
          <w:sz w:val="23"/>
          <w:lang w:val="ru-RU"/>
        </w:rPr>
        <w:br/>
        <w:t>При наличии конфликта работа возвращается для переназначения без выставления баллов.</w:t>
      </w:r>
    </w:p>
    <w:tbl>
      <w:tblPr>
        <w:tblW w:w="9638" w:type="dxa"/>
        <w:jc w:val="center"/>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70" w:type="dxa"/>
          <w:left w:w="85" w:type="dxa"/>
          <w:bottom w:w="70" w:type="dxa"/>
          <w:right w:w="85" w:type="dxa"/>
        </w:tblCellMar>
        <w:tblLook w:val="04A0" w:firstRow="1" w:lastRow="0" w:firstColumn="1" w:lastColumn="0" w:noHBand="0" w:noVBand="1"/>
      </w:tblPr>
      <w:tblGrid>
        <w:gridCol w:w="369"/>
        <w:gridCol w:w="6321"/>
        <w:gridCol w:w="1531"/>
        <w:gridCol w:w="1417"/>
      </w:tblGrid>
      <w:tr w:rsidR="00E76C33" w:rsidTr="00A912D4">
        <w:trPr>
          <w:cantSplit/>
          <w:tblHeader/>
          <w:jc w:val="center"/>
        </w:trPr>
        <w:tc>
          <w:tcPr>
            <w:tcW w:w="369" w:type="dxa"/>
            <w:shd w:val="clear" w:color="auto" w:fill="EFEFEF"/>
            <w:vAlign w:val="center"/>
          </w:tcPr>
          <w:p w:rsidR="00E76C33" w:rsidRDefault="00E76C33" w:rsidP="00A912D4">
            <w:pPr>
              <w:spacing w:after="0"/>
              <w:jc w:val="center"/>
            </w:pPr>
            <w:r>
              <w:rPr>
                <w:rFonts w:eastAsia="Times New Roman" w:cs="Times New Roman"/>
                <w:b/>
                <w:color w:val="000000"/>
                <w:sz w:val="22"/>
                <w:lang w:val="ru-RU"/>
              </w:rPr>
              <w:t>№</w:t>
            </w:r>
          </w:p>
        </w:tc>
        <w:tc>
          <w:tcPr>
            <w:tcW w:w="6321" w:type="dxa"/>
            <w:shd w:val="clear" w:color="auto" w:fill="EFEFEF"/>
            <w:vAlign w:val="center"/>
          </w:tcPr>
          <w:p w:rsidR="00E76C33" w:rsidRDefault="00E76C33" w:rsidP="00A912D4">
            <w:pPr>
              <w:spacing w:after="0"/>
              <w:jc w:val="center"/>
            </w:pPr>
            <w:r>
              <w:rPr>
                <w:rFonts w:eastAsia="Times New Roman" w:cs="Times New Roman"/>
                <w:b/>
                <w:color w:val="000000"/>
                <w:sz w:val="22"/>
                <w:lang w:val="ru-RU"/>
              </w:rPr>
              <w:t>Критерий</w:t>
            </w:r>
          </w:p>
        </w:tc>
        <w:tc>
          <w:tcPr>
            <w:tcW w:w="1531" w:type="dxa"/>
            <w:shd w:val="clear" w:color="auto" w:fill="EFEFEF"/>
            <w:vAlign w:val="center"/>
          </w:tcPr>
          <w:p w:rsidR="00E76C33" w:rsidRDefault="00E76C33" w:rsidP="00A912D4">
            <w:pPr>
              <w:spacing w:after="0"/>
              <w:jc w:val="center"/>
            </w:pPr>
            <w:r>
              <w:rPr>
                <w:rFonts w:eastAsia="Times New Roman" w:cs="Times New Roman"/>
                <w:b/>
                <w:color w:val="000000"/>
                <w:sz w:val="22"/>
                <w:lang w:val="ru-RU"/>
              </w:rPr>
              <w:t>Максимум, баллы</w:t>
            </w:r>
          </w:p>
        </w:tc>
        <w:tc>
          <w:tcPr>
            <w:tcW w:w="1417" w:type="dxa"/>
            <w:shd w:val="clear" w:color="auto" w:fill="EFEFEF"/>
            <w:vAlign w:val="center"/>
          </w:tcPr>
          <w:p w:rsidR="00E76C33" w:rsidRDefault="00E76C33" w:rsidP="00A912D4">
            <w:pPr>
              <w:spacing w:after="0"/>
              <w:jc w:val="center"/>
            </w:pPr>
            <w:r>
              <w:rPr>
                <w:rFonts w:eastAsia="Times New Roman" w:cs="Times New Roman"/>
                <w:b/>
                <w:color w:val="000000"/>
                <w:sz w:val="22"/>
                <w:lang w:val="ru-RU"/>
              </w:rPr>
              <w:t>Оценка</w:t>
            </w:r>
          </w:p>
        </w:tc>
      </w:tr>
      <w:tr w:rsidR="00E76C33" w:rsidTr="00A912D4">
        <w:trPr>
          <w:cantSplit/>
          <w:jc w:val="center"/>
        </w:trPr>
        <w:tc>
          <w:tcPr>
            <w:tcW w:w="369" w:type="dxa"/>
            <w:vAlign w:val="center"/>
          </w:tcPr>
          <w:p w:rsidR="00E76C33" w:rsidRDefault="00E76C33" w:rsidP="00A912D4">
            <w:pPr>
              <w:spacing w:after="0"/>
              <w:jc w:val="center"/>
            </w:pPr>
            <w:r>
              <w:rPr>
                <w:rFonts w:eastAsia="Times New Roman" w:cs="Times New Roman"/>
                <w:color w:val="000000"/>
                <w:sz w:val="23"/>
                <w:lang w:val="ru-RU"/>
              </w:rPr>
              <w:t>1</w:t>
            </w:r>
          </w:p>
        </w:tc>
        <w:tc>
          <w:tcPr>
            <w:tcW w:w="6321" w:type="dxa"/>
            <w:vAlign w:val="center"/>
          </w:tcPr>
          <w:p w:rsidR="00E76C33" w:rsidRPr="004D29AD" w:rsidRDefault="00E76C33" w:rsidP="00A912D4">
            <w:pPr>
              <w:spacing w:after="0"/>
              <w:jc w:val="center"/>
              <w:rPr>
                <w:lang w:val="ru-RU"/>
              </w:rPr>
            </w:pPr>
            <w:r>
              <w:rPr>
                <w:rFonts w:eastAsia="Times New Roman" w:cs="Times New Roman"/>
                <w:color w:val="000000"/>
                <w:sz w:val="23"/>
                <w:lang w:val="ru-RU"/>
              </w:rPr>
              <w:t>Постановка проблемы, актуальность и исследовательский вопрос</w:t>
            </w:r>
          </w:p>
        </w:tc>
        <w:tc>
          <w:tcPr>
            <w:tcW w:w="1531" w:type="dxa"/>
            <w:vAlign w:val="center"/>
          </w:tcPr>
          <w:p w:rsidR="00E76C33" w:rsidRDefault="00E76C33" w:rsidP="00A912D4">
            <w:pPr>
              <w:spacing w:after="0"/>
              <w:jc w:val="center"/>
            </w:pPr>
            <w:r>
              <w:rPr>
                <w:rFonts w:eastAsia="Times New Roman" w:cs="Times New Roman"/>
                <w:color w:val="000000"/>
                <w:sz w:val="23"/>
                <w:lang w:val="ru-RU"/>
              </w:rPr>
              <w:t>15</w:t>
            </w:r>
          </w:p>
        </w:tc>
        <w:tc>
          <w:tcPr>
            <w:tcW w:w="1417" w:type="dxa"/>
            <w:vAlign w:val="center"/>
          </w:tcPr>
          <w:p w:rsidR="00E76C33" w:rsidRDefault="00E76C33" w:rsidP="00A912D4">
            <w:pPr>
              <w:spacing w:after="0"/>
              <w:jc w:val="center"/>
            </w:pPr>
          </w:p>
        </w:tc>
      </w:tr>
      <w:tr w:rsidR="00E76C33" w:rsidTr="00A912D4">
        <w:trPr>
          <w:cantSplit/>
          <w:jc w:val="center"/>
        </w:trPr>
        <w:tc>
          <w:tcPr>
            <w:tcW w:w="369" w:type="dxa"/>
            <w:vAlign w:val="center"/>
          </w:tcPr>
          <w:p w:rsidR="00E76C33" w:rsidRDefault="00E76C33" w:rsidP="00A912D4">
            <w:pPr>
              <w:spacing w:after="0"/>
              <w:jc w:val="center"/>
            </w:pPr>
            <w:r>
              <w:rPr>
                <w:rFonts w:eastAsia="Times New Roman" w:cs="Times New Roman"/>
                <w:color w:val="000000"/>
                <w:sz w:val="23"/>
                <w:lang w:val="ru-RU"/>
              </w:rPr>
              <w:t>2</w:t>
            </w:r>
          </w:p>
        </w:tc>
        <w:tc>
          <w:tcPr>
            <w:tcW w:w="6321" w:type="dxa"/>
            <w:vAlign w:val="center"/>
          </w:tcPr>
          <w:p w:rsidR="00E76C33" w:rsidRPr="004D29AD" w:rsidRDefault="00E76C33" w:rsidP="00A912D4">
            <w:pPr>
              <w:spacing w:after="0"/>
              <w:jc w:val="center"/>
              <w:rPr>
                <w:lang w:val="ru-RU"/>
              </w:rPr>
            </w:pPr>
            <w:r>
              <w:rPr>
                <w:rFonts w:eastAsia="Times New Roman" w:cs="Times New Roman"/>
                <w:color w:val="000000"/>
                <w:sz w:val="23"/>
                <w:lang w:val="ru-RU"/>
              </w:rPr>
              <w:t>Качество нормативной, научной и источниковой базы</w:t>
            </w:r>
          </w:p>
        </w:tc>
        <w:tc>
          <w:tcPr>
            <w:tcW w:w="1531" w:type="dxa"/>
            <w:vAlign w:val="center"/>
          </w:tcPr>
          <w:p w:rsidR="00E76C33" w:rsidRDefault="00E76C33" w:rsidP="00A912D4">
            <w:pPr>
              <w:spacing w:after="0"/>
              <w:jc w:val="center"/>
            </w:pPr>
            <w:r>
              <w:rPr>
                <w:rFonts w:eastAsia="Times New Roman" w:cs="Times New Roman"/>
                <w:color w:val="000000"/>
                <w:sz w:val="23"/>
                <w:lang w:val="ru-RU"/>
              </w:rPr>
              <w:t>20</w:t>
            </w:r>
          </w:p>
        </w:tc>
        <w:tc>
          <w:tcPr>
            <w:tcW w:w="1417" w:type="dxa"/>
            <w:vAlign w:val="center"/>
          </w:tcPr>
          <w:p w:rsidR="00E76C33" w:rsidRDefault="00E76C33" w:rsidP="00A912D4">
            <w:pPr>
              <w:spacing w:after="0"/>
              <w:jc w:val="center"/>
            </w:pPr>
          </w:p>
        </w:tc>
      </w:tr>
      <w:tr w:rsidR="00E76C33" w:rsidTr="00A912D4">
        <w:trPr>
          <w:cantSplit/>
          <w:jc w:val="center"/>
        </w:trPr>
        <w:tc>
          <w:tcPr>
            <w:tcW w:w="369" w:type="dxa"/>
            <w:vAlign w:val="center"/>
          </w:tcPr>
          <w:p w:rsidR="00E76C33" w:rsidRDefault="00E76C33" w:rsidP="00A912D4">
            <w:pPr>
              <w:spacing w:after="0"/>
              <w:jc w:val="center"/>
            </w:pPr>
            <w:r>
              <w:rPr>
                <w:rFonts w:eastAsia="Times New Roman" w:cs="Times New Roman"/>
                <w:color w:val="000000"/>
                <w:sz w:val="23"/>
                <w:lang w:val="ru-RU"/>
              </w:rPr>
              <w:t>3</w:t>
            </w:r>
          </w:p>
        </w:tc>
        <w:tc>
          <w:tcPr>
            <w:tcW w:w="6321" w:type="dxa"/>
            <w:vAlign w:val="center"/>
          </w:tcPr>
          <w:p w:rsidR="00E76C33" w:rsidRPr="004D29AD" w:rsidRDefault="00E76C33" w:rsidP="00A912D4">
            <w:pPr>
              <w:spacing w:after="0"/>
              <w:jc w:val="center"/>
              <w:rPr>
                <w:lang w:val="ru-RU"/>
              </w:rPr>
            </w:pPr>
            <w:r>
              <w:rPr>
                <w:rFonts w:eastAsia="Times New Roman" w:cs="Times New Roman"/>
                <w:color w:val="000000"/>
                <w:sz w:val="23"/>
                <w:lang w:val="ru-RU"/>
              </w:rPr>
              <w:t>Глубина правового и научного анализа</w:t>
            </w:r>
          </w:p>
        </w:tc>
        <w:tc>
          <w:tcPr>
            <w:tcW w:w="1531" w:type="dxa"/>
            <w:vAlign w:val="center"/>
          </w:tcPr>
          <w:p w:rsidR="00E76C33" w:rsidRDefault="00E76C33" w:rsidP="00A912D4">
            <w:pPr>
              <w:spacing w:after="0"/>
              <w:jc w:val="center"/>
            </w:pPr>
            <w:r>
              <w:rPr>
                <w:rFonts w:eastAsia="Times New Roman" w:cs="Times New Roman"/>
                <w:color w:val="000000"/>
                <w:sz w:val="23"/>
                <w:lang w:val="ru-RU"/>
              </w:rPr>
              <w:t>20</w:t>
            </w:r>
          </w:p>
        </w:tc>
        <w:tc>
          <w:tcPr>
            <w:tcW w:w="1417" w:type="dxa"/>
            <w:vAlign w:val="center"/>
          </w:tcPr>
          <w:p w:rsidR="00E76C33" w:rsidRDefault="00E76C33" w:rsidP="00A912D4">
            <w:pPr>
              <w:spacing w:after="0"/>
              <w:jc w:val="center"/>
            </w:pPr>
          </w:p>
        </w:tc>
      </w:tr>
      <w:tr w:rsidR="00E76C33" w:rsidTr="00A912D4">
        <w:trPr>
          <w:cantSplit/>
          <w:jc w:val="center"/>
        </w:trPr>
        <w:tc>
          <w:tcPr>
            <w:tcW w:w="369" w:type="dxa"/>
            <w:vAlign w:val="center"/>
          </w:tcPr>
          <w:p w:rsidR="00E76C33" w:rsidRDefault="00E76C33" w:rsidP="00A912D4">
            <w:pPr>
              <w:spacing w:after="0"/>
              <w:jc w:val="center"/>
            </w:pPr>
            <w:r>
              <w:rPr>
                <w:rFonts w:eastAsia="Times New Roman" w:cs="Times New Roman"/>
                <w:color w:val="000000"/>
                <w:sz w:val="23"/>
                <w:lang w:val="ru-RU"/>
              </w:rPr>
              <w:t>4</w:t>
            </w:r>
          </w:p>
        </w:tc>
        <w:tc>
          <w:tcPr>
            <w:tcW w:w="6321" w:type="dxa"/>
            <w:vAlign w:val="center"/>
          </w:tcPr>
          <w:p w:rsidR="00E76C33" w:rsidRPr="004D29AD" w:rsidRDefault="00E76C33" w:rsidP="00A912D4">
            <w:pPr>
              <w:spacing w:after="0"/>
              <w:jc w:val="center"/>
              <w:rPr>
                <w:lang w:val="ru-RU"/>
              </w:rPr>
            </w:pPr>
            <w:r>
              <w:rPr>
                <w:rFonts w:eastAsia="Times New Roman" w:cs="Times New Roman"/>
                <w:color w:val="000000"/>
                <w:sz w:val="23"/>
                <w:lang w:val="ru-RU"/>
              </w:rPr>
              <w:t>Самостоятельность авторской позиции и обоснованность выводов</w:t>
            </w:r>
          </w:p>
        </w:tc>
        <w:tc>
          <w:tcPr>
            <w:tcW w:w="1531" w:type="dxa"/>
            <w:vAlign w:val="center"/>
          </w:tcPr>
          <w:p w:rsidR="00E76C33" w:rsidRDefault="00E76C33" w:rsidP="00A912D4">
            <w:pPr>
              <w:spacing w:after="0"/>
              <w:jc w:val="center"/>
            </w:pPr>
            <w:r>
              <w:rPr>
                <w:rFonts w:eastAsia="Times New Roman" w:cs="Times New Roman"/>
                <w:color w:val="000000"/>
                <w:sz w:val="23"/>
                <w:lang w:val="ru-RU"/>
              </w:rPr>
              <w:t>20</w:t>
            </w:r>
          </w:p>
        </w:tc>
        <w:tc>
          <w:tcPr>
            <w:tcW w:w="1417" w:type="dxa"/>
            <w:vAlign w:val="center"/>
          </w:tcPr>
          <w:p w:rsidR="00E76C33" w:rsidRDefault="00E76C33" w:rsidP="00A912D4">
            <w:pPr>
              <w:spacing w:after="0"/>
              <w:jc w:val="center"/>
            </w:pPr>
          </w:p>
        </w:tc>
      </w:tr>
      <w:tr w:rsidR="00E76C33" w:rsidTr="00A912D4">
        <w:trPr>
          <w:cantSplit/>
          <w:jc w:val="center"/>
        </w:trPr>
        <w:tc>
          <w:tcPr>
            <w:tcW w:w="369" w:type="dxa"/>
            <w:vAlign w:val="center"/>
          </w:tcPr>
          <w:p w:rsidR="00E76C33" w:rsidRDefault="00E76C33" w:rsidP="00A912D4">
            <w:pPr>
              <w:spacing w:after="0"/>
              <w:jc w:val="center"/>
            </w:pPr>
            <w:r>
              <w:rPr>
                <w:rFonts w:eastAsia="Times New Roman" w:cs="Times New Roman"/>
                <w:color w:val="000000"/>
                <w:sz w:val="23"/>
                <w:lang w:val="ru-RU"/>
              </w:rPr>
              <w:t>5</w:t>
            </w:r>
          </w:p>
        </w:tc>
        <w:tc>
          <w:tcPr>
            <w:tcW w:w="6321" w:type="dxa"/>
            <w:vAlign w:val="center"/>
          </w:tcPr>
          <w:p w:rsidR="00E76C33" w:rsidRPr="004D29AD" w:rsidRDefault="00E76C33" w:rsidP="00A912D4">
            <w:pPr>
              <w:spacing w:after="0"/>
              <w:jc w:val="center"/>
              <w:rPr>
                <w:lang w:val="ru-RU"/>
              </w:rPr>
            </w:pPr>
            <w:r>
              <w:rPr>
                <w:rFonts w:eastAsia="Times New Roman" w:cs="Times New Roman"/>
                <w:color w:val="000000"/>
                <w:sz w:val="23"/>
                <w:lang w:val="ru-RU"/>
              </w:rPr>
              <w:t>Научная новизна или оригинальность подхода</w:t>
            </w:r>
          </w:p>
        </w:tc>
        <w:tc>
          <w:tcPr>
            <w:tcW w:w="1531" w:type="dxa"/>
            <w:vAlign w:val="center"/>
          </w:tcPr>
          <w:p w:rsidR="00E76C33" w:rsidRDefault="00E76C33" w:rsidP="00A912D4">
            <w:pPr>
              <w:spacing w:after="0"/>
              <w:jc w:val="center"/>
            </w:pPr>
            <w:r>
              <w:rPr>
                <w:rFonts w:eastAsia="Times New Roman" w:cs="Times New Roman"/>
                <w:color w:val="000000"/>
                <w:sz w:val="23"/>
                <w:lang w:val="ru-RU"/>
              </w:rPr>
              <w:t>10</w:t>
            </w:r>
          </w:p>
        </w:tc>
        <w:tc>
          <w:tcPr>
            <w:tcW w:w="1417" w:type="dxa"/>
            <w:vAlign w:val="center"/>
          </w:tcPr>
          <w:p w:rsidR="00E76C33" w:rsidRDefault="00E76C33" w:rsidP="00A912D4">
            <w:pPr>
              <w:spacing w:after="0"/>
              <w:jc w:val="center"/>
            </w:pPr>
          </w:p>
        </w:tc>
      </w:tr>
      <w:tr w:rsidR="00E76C33" w:rsidTr="00A912D4">
        <w:trPr>
          <w:cantSplit/>
          <w:jc w:val="center"/>
        </w:trPr>
        <w:tc>
          <w:tcPr>
            <w:tcW w:w="369" w:type="dxa"/>
            <w:vAlign w:val="center"/>
          </w:tcPr>
          <w:p w:rsidR="00E76C33" w:rsidRDefault="00E76C33" w:rsidP="00A912D4">
            <w:pPr>
              <w:spacing w:after="0"/>
              <w:jc w:val="center"/>
            </w:pPr>
            <w:r>
              <w:rPr>
                <w:rFonts w:eastAsia="Times New Roman" w:cs="Times New Roman"/>
                <w:color w:val="000000"/>
                <w:sz w:val="23"/>
                <w:lang w:val="ru-RU"/>
              </w:rPr>
              <w:t>6</w:t>
            </w:r>
          </w:p>
        </w:tc>
        <w:tc>
          <w:tcPr>
            <w:tcW w:w="6321" w:type="dxa"/>
            <w:vAlign w:val="center"/>
          </w:tcPr>
          <w:p w:rsidR="00E76C33" w:rsidRPr="004D29AD" w:rsidRDefault="00E76C33" w:rsidP="00A912D4">
            <w:pPr>
              <w:spacing w:after="0"/>
              <w:jc w:val="center"/>
              <w:rPr>
                <w:lang w:val="ru-RU"/>
              </w:rPr>
            </w:pPr>
            <w:r>
              <w:rPr>
                <w:rFonts w:eastAsia="Times New Roman" w:cs="Times New Roman"/>
                <w:color w:val="000000"/>
                <w:sz w:val="23"/>
                <w:lang w:val="ru-RU"/>
              </w:rPr>
              <w:t>Корректность ссылок, цитирования и академическая добросовестность</w:t>
            </w:r>
          </w:p>
        </w:tc>
        <w:tc>
          <w:tcPr>
            <w:tcW w:w="1531" w:type="dxa"/>
            <w:vAlign w:val="center"/>
          </w:tcPr>
          <w:p w:rsidR="00E76C33" w:rsidRDefault="00E76C33" w:rsidP="00A912D4">
            <w:pPr>
              <w:spacing w:after="0"/>
              <w:jc w:val="center"/>
            </w:pPr>
            <w:r>
              <w:rPr>
                <w:rFonts w:eastAsia="Times New Roman" w:cs="Times New Roman"/>
                <w:color w:val="000000"/>
                <w:sz w:val="23"/>
                <w:lang w:val="ru-RU"/>
              </w:rPr>
              <w:t>10</w:t>
            </w:r>
          </w:p>
        </w:tc>
        <w:tc>
          <w:tcPr>
            <w:tcW w:w="1417" w:type="dxa"/>
            <w:vAlign w:val="center"/>
          </w:tcPr>
          <w:p w:rsidR="00E76C33" w:rsidRDefault="00E76C33" w:rsidP="00A912D4">
            <w:pPr>
              <w:spacing w:after="0"/>
              <w:jc w:val="center"/>
            </w:pPr>
          </w:p>
        </w:tc>
      </w:tr>
      <w:tr w:rsidR="00E76C33" w:rsidTr="00A912D4">
        <w:trPr>
          <w:cantSplit/>
          <w:jc w:val="center"/>
        </w:trPr>
        <w:tc>
          <w:tcPr>
            <w:tcW w:w="369" w:type="dxa"/>
            <w:vAlign w:val="center"/>
          </w:tcPr>
          <w:p w:rsidR="00E76C33" w:rsidRDefault="00E76C33" w:rsidP="00A912D4">
            <w:pPr>
              <w:spacing w:after="0"/>
              <w:jc w:val="center"/>
            </w:pPr>
            <w:r>
              <w:rPr>
                <w:rFonts w:eastAsia="Times New Roman" w:cs="Times New Roman"/>
                <w:color w:val="000000"/>
                <w:sz w:val="23"/>
                <w:lang w:val="ru-RU"/>
              </w:rPr>
              <w:t>7</w:t>
            </w:r>
          </w:p>
        </w:tc>
        <w:tc>
          <w:tcPr>
            <w:tcW w:w="6321" w:type="dxa"/>
            <w:vAlign w:val="center"/>
          </w:tcPr>
          <w:p w:rsidR="00E76C33" w:rsidRPr="004D29AD" w:rsidRDefault="00E76C33" w:rsidP="00A912D4">
            <w:pPr>
              <w:spacing w:after="0"/>
              <w:jc w:val="center"/>
              <w:rPr>
                <w:lang w:val="ru-RU"/>
              </w:rPr>
            </w:pPr>
            <w:r>
              <w:rPr>
                <w:rFonts w:eastAsia="Times New Roman" w:cs="Times New Roman"/>
                <w:color w:val="000000"/>
                <w:sz w:val="23"/>
                <w:lang w:val="ru-RU"/>
              </w:rPr>
              <w:t>Качество визуализации научных результатов и техническое оформление</w:t>
            </w:r>
          </w:p>
        </w:tc>
        <w:tc>
          <w:tcPr>
            <w:tcW w:w="1531" w:type="dxa"/>
            <w:vAlign w:val="center"/>
          </w:tcPr>
          <w:p w:rsidR="00E76C33" w:rsidRDefault="00E76C33" w:rsidP="00A912D4">
            <w:pPr>
              <w:spacing w:after="0"/>
              <w:jc w:val="center"/>
            </w:pPr>
            <w:r>
              <w:rPr>
                <w:rFonts w:eastAsia="Times New Roman" w:cs="Times New Roman"/>
                <w:color w:val="000000"/>
                <w:sz w:val="23"/>
                <w:lang w:val="ru-RU"/>
              </w:rPr>
              <w:t>5</w:t>
            </w:r>
          </w:p>
        </w:tc>
        <w:tc>
          <w:tcPr>
            <w:tcW w:w="1417" w:type="dxa"/>
            <w:vAlign w:val="center"/>
          </w:tcPr>
          <w:p w:rsidR="00E76C33" w:rsidRDefault="00E76C33" w:rsidP="00A912D4">
            <w:pPr>
              <w:spacing w:after="0"/>
              <w:jc w:val="center"/>
            </w:pPr>
          </w:p>
        </w:tc>
      </w:tr>
      <w:tr w:rsidR="00E76C33" w:rsidTr="00A912D4">
        <w:trPr>
          <w:cantSplit/>
          <w:jc w:val="center"/>
        </w:trPr>
        <w:tc>
          <w:tcPr>
            <w:tcW w:w="369" w:type="dxa"/>
            <w:vAlign w:val="center"/>
          </w:tcPr>
          <w:p w:rsidR="00E76C33" w:rsidRDefault="00E76C33" w:rsidP="00A912D4">
            <w:pPr>
              <w:spacing w:after="0"/>
              <w:jc w:val="center"/>
            </w:pPr>
          </w:p>
        </w:tc>
        <w:tc>
          <w:tcPr>
            <w:tcW w:w="6321" w:type="dxa"/>
            <w:vAlign w:val="center"/>
          </w:tcPr>
          <w:p w:rsidR="00E76C33" w:rsidRDefault="00E76C33" w:rsidP="00A912D4">
            <w:pPr>
              <w:spacing w:after="0"/>
              <w:jc w:val="center"/>
            </w:pPr>
            <w:r>
              <w:rPr>
                <w:rFonts w:eastAsia="Times New Roman" w:cs="Times New Roman"/>
                <w:color w:val="000000"/>
                <w:sz w:val="23"/>
                <w:lang w:val="ru-RU"/>
              </w:rPr>
              <w:t>Итого</w:t>
            </w:r>
          </w:p>
        </w:tc>
        <w:tc>
          <w:tcPr>
            <w:tcW w:w="1531" w:type="dxa"/>
            <w:vAlign w:val="center"/>
          </w:tcPr>
          <w:p w:rsidR="00E76C33" w:rsidRDefault="00E76C33" w:rsidP="00A912D4">
            <w:pPr>
              <w:spacing w:after="0"/>
              <w:jc w:val="center"/>
            </w:pPr>
            <w:r>
              <w:rPr>
                <w:rFonts w:eastAsia="Times New Roman" w:cs="Times New Roman"/>
                <w:color w:val="000000"/>
                <w:sz w:val="23"/>
                <w:lang w:val="ru-RU"/>
              </w:rPr>
              <w:t>100</w:t>
            </w:r>
          </w:p>
        </w:tc>
        <w:tc>
          <w:tcPr>
            <w:tcW w:w="1417" w:type="dxa"/>
            <w:vAlign w:val="center"/>
          </w:tcPr>
          <w:p w:rsidR="00E76C33" w:rsidRDefault="00E76C33" w:rsidP="00A912D4">
            <w:pPr>
              <w:spacing w:after="0"/>
              <w:jc w:val="center"/>
            </w:pPr>
          </w:p>
        </w:tc>
      </w:tr>
    </w:tbl>
    <w:p w:rsidR="00E76C33" w:rsidRPr="004D29AD" w:rsidRDefault="00E76C33" w:rsidP="00E76C33">
      <w:pPr>
        <w:spacing w:after="0"/>
        <w:jc w:val="both"/>
        <w:rPr>
          <w:lang w:val="ru-RU"/>
        </w:rPr>
      </w:pPr>
      <w:r>
        <w:rPr>
          <w:rFonts w:eastAsia="Times New Roman" w:cs="Times New Roman"/>
          <w:color w:val="000000"/>
          <w:sz w:val="21"/>
          <w:lang w:val="ru-RU"/>
        </w:rPr>
        <w:t>По каждому критерию выставляется целое число от 0 до максимума; сумма – не более 100. Обоснование оценок приводится ниже.</w:t>
      </w:r>
    </w:p>
    <w:p w:rsidR="00E76C33" w:rsidRPr="004D29AD" w:rsidRDefault="00E76C33" w:rsidP="00E76C33">
      <w:pPr>
        <w:keepNext/>
        <w:spacing w:after="0"/>
        <w:rPr>
          <w:lang w:val="ru-RU"/>
        </w:rPr>
      </w:pPr>
      <w:r>
        <w:rPr>
          <w:rFonts w:eastAsia="Times New Roman" w:cs="Times New Roman"/>
          <w:b/>
          <w:color w:val="000000"/>
          <w:sz w:val="24"/>
          <w:lang w:val="ru-RU"/>
        </w:rPr>
        <w:t>Краткое экспертное заключение и обоснование оценок:</w:t>
      </w:r>
    </w:p>
    <w:p w:rsidR="00E76C33" w:rsidRPr="004D29AD" w:rsidRDefault="00E76C33" w:rsidP="00E76C33">
      <w:pPr>
        <w:spacing w:after="0"/>
        <w:jc w:val="both"/>
        <w:rPr>
          <w:lang w:val="ru-RU"/>
        </w:rPr>
      </w:pPr>
      <w:r>
        <w:rPr>
          <w:rFonts w:eastAsia="Times New Roman" w:cs="Times New Roman"/>
          <w:color w:val="000000"/>
          <w:sz w:val="24"/>
          <w:lang w:val="ru-RU"/>
        </w:rPr>
        <w:t>________________________________________________________________________________</w:t>
      </w:r>
    </w:p>
    <w:p w:rsidR="00E76C33" w:rsidRPr="004D29AD" w:rsidRDefault="00E76C33" w:rsidP="00E76C33">
      <w:pPr>
        <w:spacing w:after="0"/>
        <w:jc w:val="both"/>
        <w:rPr>
          <w:lang w:val="ru-RU"/>
        </w:rPr>
      </w:pPr>
      <w:r>
        <w:rPr>
          <w:rFonts w:eastAsia="Times New Roman" w:cs="Times New Roman"/>
          <w:color w:val="000000"/>
          <w:sz w:val="24"/>
          <w:lang w:val="ru-RU"/>
        </w:rPr>
        <w:t>________________________________________________________________________________</w:t>
      </w:r>
    </w:p>
    <w:p w:rsidR="00E76C33" w:rsidRPr="004D29AD" w:rsidRDefault="00E76C33" w:rsidP="00E76C33">
      <w:pPr>
        <w:spacing w:after="0"/>
        <w:jc w:val="both"/>
        <w:rPr>
          <w:lang w:val="ru-RU"/>
        </w:rPr>
      </w:pPr>
      <w:r>
        <w:rPr>
          <w:rFonts w:eastAsia="Times New Roman" w:cs="Times New Roman"/>
          <w:color w:val="000000"/>
          <w:sz w:val="24"/>
          <w:lang w:val="ru-RU"/>
        </w:rPr>
        <w:t>________________________________________________________________________________</w:t>
      </w:r>
    </w:p>
    <w:p w:rsidR="00E76C33" w:rsidRPr="004D29AD" w:rsidRDefault="00E76C33" w:rsidP="00E76C33">
      <w:pPr>
        <w:spacing w:after="0"/>
        <w:jc w:val="both"/>
        <w:rPr>
          <w:lang w:val="ru-RU"/>
        </w:rPr>
      </w:pPr>
      <w:r>
        <w:rPr>
          <w:rFonts w:eastAsia="Times New Roman" w:cs="Times New Roman"/>
          <w:color w:val="000000"/>
          <w:sz w:val="24"/>
          <w:lang w:val="ru-RU"/>
        </w:rPr>
        <w:t>________________________________________________________________________________</w:t>
      </w:r>
    </w:p>
    <w:p w:rsidR="00E76C33" w:rsidRPr="004D29AD" w:rsidRDefault="00E76C33" w:rsidP="00E76C33">
      <w:pPr>
        <w:spacing w:after="0"/>
        <w:jc w:val="both"/>
        <w:rPr>
          <w:lang w:val="ru-RU"/>
        </w:rPr>
      </w:pPr>
      <w:r>
        <w:rPr>
          <w:rFonts w:eastAsia="Times New Roman" w:cs="Times New Roman"/>
          <w:color w:val="000000"/>
          <w:sz w:val="24"/>
          <w:lang w:val="ru-RU"/>
        </w:rPr>
        <w:t>________________________________________________________________________________</w:t>
      </w:r>
    </w:p>
    <w:p w:rsidR="00E76C33" w:rsidRPr="004D29AD" w:rsidRDefault="00E76C33" w:rsidP="00E76C33">
      <w:pPr>
        <w:spacing w:after="0"/>
        <w:jc w:val="both"/>
        <w:rPr>
          <w:lang w:val="ru-RU"/>
        </w:rPr>
      </w:pPr>
      <w:r>
        <w:rPr>
          <w:rFonts w:eastAsia="Times New Roman" w:cs="Times New Roman"/>
          <w:color w:val="000000"/>
          <w:sz w:val="24"/>
          <w:lang w:val="ru-RU"/>
        </w:rPr>
        <w:t>________________________________________________________________________________</w:t>
      </w:r>
    </w:p>
    <w:p w:rsidR="00E76C33" w:rsidRPr="004D29AD" w:rsidRDefault="00E76C33" w:rsidP="00E76C33">
      <w:pPr>
        <w:spacing w:after="0"/>
        <w:jc w:val="both"/>
        <w:rPr>
          <w:lang w:val="ru-RU"/>
        </w:rPr>
      </w:pPr>
      <w:r>
        <w:rPr>
          <w:rFonts w:eastAsia="Times New Roman" w:cs="Times New Roman"/>
          <w:color w:val="000000"/>
          <w:sz w:val="24"/>
          <w:lang w:val="ru-RU"/>
        </w:rPr>
        <w:t>________________________________________________________________________________</w:t>
      </w:r>
    </w:p>
    <w:p w:rsidR="00E76C33" w:rsidRPr="004D29AD" w:rsidRDefault="00E76C33" w:rsidP="00E76C33">
      <w:pPr>
        <w:spacing w:after="0"/>
        <w:jc w:val="both"/>
        <w:rPr>
          <w:lang w:val="ru-RU"/>
        </w:rPr>
      </w:pPr>
      <w:r>
        <w:rPr>
          <w:rFonts w:eastAsia="Times New Roman" w:cs="Times New Roman"/>
          <w:color w:val="000000"/>
          <w:sz w:val="24"/>
          <w:lang w:val="ru-RU"/>
        </w:rPr>
        <w:t>________________________________________________________________________________</w:t>
      </w:r>
    </w:p>
    <w:p w:rsidR="00E76C33" w:rsidRDefault="00E76C33" w:rsidP="00E76C33">
      <w:pPr>
        <w:spacing w:after="0"/>
        <w:rPr>
          <w:rFonts w:eastAsia="Times New Roman" w:cs="Times New Roman"/>
          <w:color w:val="000000"/>
          <w:sz w:val="24"/>
          <w:lang w:val="ru-RU"/>
        </w:rPr>
      </w:pPr>
      <w:r>
        <w:rPr>
          <w:rFonts w:eastAsia="Times New Roman" w:cs="Times New Roman"/>
          <w:color w:val="000000"/>
          <w:sz w:val="24"/>
          <w:lang w:val="ru-RU"/>
        </w:rPr>
        <w:t>Рекомендация по продолжению (при наличии): _______________________________________</w:t>
      </w:r>
      <w:r>
        <w:rPr>
          <w:rFonts w:eastAsia="Times New Roman" w:cs="Times New Roman"/>
          <w:color w:val="000000"/>
          <w:sz w:val="24"/>
          <w:lang w:val="ru-RU"/>
        </w:rPr>
        <w:br/>
        <w:t>________________________________________________________________________________</w:t>
      </w:r>
    </w:p>
    <w:p w:rsidR="00E76C33" w:rsidRDefault="00E76C33" w:rsidP="00E76C33">
      <w:pPr>
        <w:spacing w:after="0"/>
        <w:rPr>
          <w:rFonts w:eastAsia="Times New Roman" w:cs="Times New Roman"/>
          <w:color w:val="000000"/>
          <w:sz w:val="24"/>
          <w:lang w:val="ru-RU"/>
        </w:rPr>
      </w:pPr>
      <w:r>
        <w:rPr>
          <w:rFonts w:eastAsia="Times New Roman" w:cs="Times New Roman"/>
          <w:color w:val="000000"/>
          <w:sz w:val="24"/>
          <w:lang w:val="ru-RU"/>
        </w:rPr>
        <w:t>________________________________________________________________________________</w:t>
      </w:r>
    </w:p>
    <w:p w:rsidR="00E76C33" w:rsidRPr="004D29AD" w:rsidRDefault="00E76C33" w:rsidP="00E76C33">
      <w:pPr>
        <w:spacing w:after="0"/>
        <w:rPr>
          <w:lang w:val="ru-RU"/>
        </w:rPr>
      </w:pPr>
      <w:r>
        <w:rPr>
          <w:rFonts w:eastAsia="Times New Roman" w:cs="Times New Roman"/>
          <w:color w:val="000000"/>
          <w:sz w:val="24"/>
          <w:lang w:val="ru-RU"/>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E76C33" w:rsidRDefault="00E76C33" w:rsidP="00E76C33">
      <w:pPr>
        <w:spacing w:after="0"/>
        <w:rPr>
          <w:rFonts w:eastAsia="Times New Roman" w:cs="Times New Roman"/>
          <w:color w:val="000000"/>
          <w:sz w:val="24"/>
          <w:lang w:val="ru-RU"/>
        </w:rPr>
      </w:pPr>
    </w:p>
    <w:p w:rsidR="00E76C33" w:rsidRDefault="00E76C33" w:rsidP="00E76C33">
      <w:pPr>
        <w:spacing w:after="0"/>
        <w:rPr>
          <w:rFonts w:eastAsia="Times New Roman" w:cs="Times New Roman"/>
          <w:color w:val="000000"/>
          <w:sz w:val="24"/>
          <w:lang w:val="ru-RU"/>
        </w:rPr>
      </w:pPr>
      <w:r>
        <w:rPr>
          <w:rFonts w:eastAsia="Times New Roman" w:cs="Times New Roman"/>
          <w:color w:val="000000"/>
          <w:sz w:val="24"/>
          <w:lang w:val="ru-RU"/>
        </w:rPr>
        <w:t>Эксперт __________________ / ____________________</w:t>
      </w:r>
    </w:p>
    <w:p w:rsidR="00E76C33" w:rsidRPr="004D29AD" w:rsidRDefault="00E76C33" w:rsidP="00E76C33">
      <w:pPr>
        <w:spacing w:after="0"/>
        <w:jc w:val="right"/>
        <w:rPr>
          <w:lang w:val="ru-RU"/>
        </w:rPr>
      </w:pPr>
      <w:r>
        <w:rPr>
          <w:rFonts w:eastAsia="Times New Roman" w:cs="Times New Roman"/>
          <w:color w:val="000000"/>
          <w:sz w:val="24"/>
          <w:lang w:val="ru-RU"/>
        </w:rPr>
        <w:br/>
        <w:t>«___» ____________ 2026 г.</w:t>
      </w:r>
    </w:p>
    <w:p w:rsidR="00E76C33" w:rsidRPr="004D29AD" w:rsidRDefault="00E76C33" w:rsidP="00E76C33">
      <w:pPr>
        <w:spacing w:after="0"/>
        <w:rPr>
          <w:lang w:val="ru-RU"/>
        </w:rPr>
        <w:sectPr w:rsidR="00E76C33" w:rsidRPr="004D29AD">
          <w:pgSz w:w="11906" w:h="16838"/>
          <w:pgMar w:top="1020" w:right="850" w:bottom="1020" w:left="1417" w:header="454" w:footer="454" w:gutter="0"/>
          <w:cols w:space="720"/>
          <w:docGrid w:linePitch="360"/>
        </w:sectPr>
      </w:pPr>
    </w:p>
    <w:p w:rsidR="00E76C33" w:rsidRDefault="00E76C33" w:rsidP="00E76C33">
      <w:pPr>
        <w:keepNext/>
        <w:spacing w:after="0"/>
        <w:jc w:val="center"/>
        <w:rPr>
          <w:rFonts w:eastAsia="Times New Roman" w:cs="Times New Roman"/>
          <w:color w:val="000000"/>
          <w:sz w:val="23"/>
          <w:lang w:val="ru-RU"/>
        </w:rPr>
      </w:pPr>
      <w:r>
        <w:rPr>
          <w:rFonts w:eastAsia="Times New Roman" w:cs="Times New Roman"/>
          <w:color w:val="000000"/>
          <w:sz w:val="23"/>
          <w:lang w:val="ru-RU"/>
        </w:rPr>
        <w:lastRenderedPageBreak/>
        <w:t xml:space="preserve">                                                                                                                                                                              Приложение 4</w:t>
      </w:r>
      <w:r>
        <w:rPr>
          <w:rFonts w:eastAsia="Times New Roman" w:cs="Times New Roman"/>
          <w:color w:val="000000"/>
          <w:sz w:val="23"/>
          <w:lang w:val="ru-RU"/>
        </w:rPr>
        <w:br/>
        <w:t xml:space="preserve">                                                                                                                                                                               к Положению о проведении Конкурса</w:t>
      </w:r>
      <w:r>
        <w:rPr>
          <w:rFonts w:eastAsia="Times New Roman" w:cs="Times New Roman"/>
          <w:color w:val="000000"/>
          <w:sz w:val="23"/>
          <w:lang w:val="ru-RU"/>
        </w:rPr>
        <w:br/>
        <w:t xml:space="preserve">                                                                                                                                                                               «Докажи в суде: современные средства</w:t>
      </w:r>
      <w:r>
        <w:rPr>
          <w:rFonts w:eastAsia="Times New Roman" w:cs="Times New Roman"/>
          <w:color w:val="000000"/>
          <w:sz w:val="23"/>
          <w:lang w:val="ru-RU"/>
        </w:rPr>
        <w:br/>
        <w:t xml:space="preserve">                                                                                                                                                                                 доказывания в судопроизводстве»</w:t>
      </w:r>
    </w:p>
    <w:p w:rsidR="00E76C33" w:rsidRPr="004D29AD" w:rsidRDefault="00E76C33" w:rsidP="00E76C33">
      <w:pPr>
        <w:keepNext/>
        <w:spacing w:after="0"/>
        <w:jc w:val="center"/>
        <w:rPr>
          <w:lang w:val="ru-RU"/>
        </w:rPr>
      </w:pPr>
      <w:r>
        <w:rPr>
          <w:rFonts w:eastAsia="Times New Roman" w:cs="Times New Roman"/>
          <w:b/>
          <w:color w:val="000000"/>
          <w:lang w:val="ru-RU"/>
        </w:rPr>
        <w:t>ИТОГОВЫЙ СВОДНЫЙ ПРОТОКОЛ</w:t>
      </w:r>
    </w:p>
    <w:p w:rsidR="00E76C33" w:rsidRPr="004D29AD" w:rsidRDefault="00E76C33" w:rsidP="00E76C33">
      <w:pPr>
        <w:keepNext/>
        <w:spacing w:after="0"/>
        <w:jc w:val="center"/>
        <w:rPr>
          <w:lang w:val="ru-RU"/>
        </w:rPr>
      </w:pPr>
      <w:r>
        <w:rPr>
          <w:rFonts w:eastAsia="Times New Roman" w:cs="Times New Roman"/>
          <w:color w:val="000000"/>
          <w:sz w:val="25"/>
          <w:lang w:val="ru-RU"/>
        </w:rPr>
        <w:t>Конкурса «Докажи в суде: современные средства доказывания в судопроизводстве»</w:t>
      </w:r>
    </w:p>
    <w:p w:rsidR="00E76C33" w:rsidRPr="004D29AD" w:rsidRDefault="00E76C33" w:rsidP="00E76C33">
      <w:pPr>
        <w:spacing w:after="0"/>
        <w:jc w:val="both"/>
        <w:rPr>
          <w:lang w:val="ru-RU"/>
        </w:rPr>
      </w:pPr>
      <w:r>
        <w:rPr>
          <w:rFonts w:eastAsia="Times New Roman" w:cs="Times New Roman"/>
          <w:color w:val="000000"/>
          <w:sz w:val="24"/>
          <w:lang w:val="ru-RU"/>
        </w:rPr>
        <w:t>Дата: «___» ноября 2026 г.</w:t>
      </w:r>
      <w:r w:rsidRPr="00506B85">
        <w:rPr>
          <w:rFonts w:eastAsia="Times New Roman" w:cs="Times New Roman"/>
          <w:color w:val="000000"/>
          <w:sz w:val="24"/>
          <w:lang w:val="ru-RU"/>
        </w:rPr>
        <w:t xml:space="preserve"> | </w:t>
      </w:r>
      <w:r>
        <w:rPr>
          <w:rFonts w:eastAsia="Times New Roman" w:cs="Times New Roman"/>
          <w:color w:val="000000"/>
          <w:sz w:val="24"/>
          <w:lang w:val="ru-RU"/>
        </w:rPr>
        <w:t>Протокол № ______</w:t>
      </w:r>
      <w:r w:rsidRPr="00506B85">
        <w:rPr>
          <w:rFonts w:eastAsia="Times New Roman" w:cs="Times New Roman"/>
          <w:color w:val="000000"/>
          <w:sz w:val="24"/>
          <w:lang w:val="ru-RU"/>
        </w:rPr>
        <w:t xml:space="preserve"> |</w:t>
      </w:r>
      <w:r>
        <w:rPr>
          <w:rFonts w:eastAsia="Times New Roman" w:cs="Times New Roman"/>
          <w:color w:val="000000"/>
          <w:sz w:val="24"/>
          <w:lang w:val="ru-RU"/>
        </w:rPr>
        <w:t>Формат заседания: __________________</w:t>
      </w:r>
    </w:p>
    <w:p w:rsidR="00E76C33" w:rsidRPr="004D29AD" w:rsidRDefault="00E76C33" w:rsidP="00E76C33">
      <w:pPr>
        <w:spacing w:after="0"/>
        <w:rPr>
          <w:lang w:val="ru-RU"/>
        </w:rPr>
      </w:pPr>
      <w:r>
        <w:rPr>
          <w:rFonts w:eastAsia="Times New Roman" w:cs="Times New Roman"/>
          <w:color w:val="000000"/>
          <w:sz w:val="23"/>
          <w:lang w:val="ru-RU"/>
        </w:rPr>
        <w:t>Получено работ: ____;</w:t>
      </w:r>
      <w:r w:rsidRPr="00506B85">
        <w:rPr>
          <w:rFonts w:eastAsia="Times New Roman" w:cs="Times New Roman"/>
          <w:color w:val="000000"/>
          <w:sz w:val="23"/>
          <w:lang w:val="ru-RU"/>
        </w:rPr>
        <w:t xml:space="preserve"> | </w:t>
      </w:r>
      <w:r>
        <w:rPr>
          <w:rFonts w:eastAsia="Times New Roman" w:cs="Times New Roman"/>
          <w:color w:val="000000"/>
          <w:sz w:val="23"/>
          <w:lang w:val="ru-RU"/>
        </w:rPr>
        <w:t>допущено: ____;</w:t>
      </w:r>
      <w:r w:rsidRPr="00506B85">
        <w:rPr>
          <w:rFonts w:eastAsia="Times New Roman" w:cs="Times New Roman"/>
          <w:color w:val="000000"/>
          <w:sz w:val="23"/>
          <w:lang w:val="ru-RU"/>
        </w:rPr>
        <w:t xml:space="preserve"> | </w:t>
      </w:r>
      <w:r>
        <w:rPr>
          <w:rFonts w:eastAsia="Times New Roman" w:cs="Times New Roman"/>
          <w:color w:val="000000"/>
          <w:sz w:val="23"/>
          <w:lang w:val="ru-RU"/>
        </w:rPr>
        <w:t>не допущено / снято: ____;</w:t>
      </w:r>
      <w:r w:rsidRPr="00506B85">
        <w:rPr>
          <w:rFonts w:eastAsia="Times New Roman" w:cs="Times New Roman"/>
          <w:color w:val="000000"/>
          <w:sz w:val="23"/>
          <w:lang w:val="ru-RU"/>
        </w:rPr>
        <w:t xml:space="preserve"> | </w:t>
      </w:r>
      <w:r>
        <w:rPr>
          <w:rFonts w:eastAsia="Times New Roman" w:cs="Times New Roman"/>
          <w:color w:val="000000"/>
          <w:sz w:val="23"/>
          <w:lang w:val="ru-RU"/>
        </w:rPr>
        <w:t xml:space="preserve"> уникальных авторов: ____.</w:t>
      </w:r>
      <w:r>
        <w:rPr>
          <w:rFonts w:eastAsia="Times New Roman" w:cs="Times New Roman"/>
          <w:color w:val="000000"/>
          <w:sz w:val="23"/>
          <w:lang w:val="ru-RU"/>
        </w:rPr>
        <w:br/>
        <w:t>Основание: решения о допуске, экспертные листы, сводная ведомость и решения по обращениям.</w:t>
      </w:r>
    </w:p>
    <w:tbl>
      <w:tblPr>
        <w:tblW w:w="15137" w:type="dxa"/>
        <w:jc w:val="center"/>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70" w:type="dxa"/>
          <w:left w:w="85" w:type="dxa"/>
          <w:bottom w:w="70" w:type="dxa"/>
          <w:right w:w="85" w:type="dxa"/>
        </w:tblCellMar>
        <w:tblLook w:val="04A0" w:firstRow="1" w:lastRow="0" w:firstColumn="1" w:lastColumn="0" w:noHBand="0" w:noVBand="1"/>
      </w:tblPr>
      <w:tblGrid>
        <w:gridCol w:w="397"/>
        <w:gridCol w:w="907"/>
        <w:gridCol w:w="2381"/>
        <w:gridCol w:w="2381"/>
        <w:gridCol w:w="3175"/>
        <w:gridCol w:w="1814"/>
        <w:gridCol w:w="1304"/>
        <w:gridCol w:w="2778"/>
      </w:tblGrid>
      <w:tr w:rsidR="00E76C33" w:rsidRPr="00E76C33" w:rsidTr="00A912D4">
        <w:trPr>
          <w:cantSplit/>
          <w:tblHeader/>
          <w:jc w:val="center"/>
        </w:trPr>
        <w:tc>
          <w:tcPr>
            <w:tcW w:w="397" w:type="dxa"/>
            <w:shd w:val="clear" w:color="auto" w:fill="EFEFEF"/>
            <w:vAlign w:val="center"/>
          </w:tcPr>
          <w:p w:rsidR="00E76C33" w:rsidRDefault="00E76C33" w:rsidP="00A912D4">
            <w:pPr>
              <w:spacing w:after="0"/>
              <w:jc w:val="center"/>
            </w:pPr>
            <w:r>
              <w:rPr>
                <w:rFonts w:eastAsia="Times New Roman" w:cs="Times New Roman"/>
                <w:b/>
                <w:color w:val="000000"/>
                <w:sz w:val="21"/>
                <w:lang w:val="ru-RU"/>
              </w:rPr>
              <w:t>№</w:t>
            </w:r>
          </w:p>
        </w:tc>
        <w:tc>
          <w:tcPr>
            <w:tcW w:w="907" w:type="dxa"/>
            <w:shd w:val="clear" w:color="auto" w:fill="EFEFEF"/>
            <w:vAlign w:val="center"/>
          </w:tcPr>
          <w:p w:rsidR="00E76C33" w:rsidRDefault="00E76C33" w:rsidP="00A912D4">
            <w:pPr>
              <w:spacing w:after="0"/>
              <w:jc w:val="center"/>
            </w:pPr>
            <w:r>
              <w:rPr>
                <w:rFonts w:eastAsia="Times New Roman" w:cs="Times New Roman"/>
                <w:b/>
                <w:color w:val="000000"/>
                <w:sz w:val="21"/>
                <w:lang w:val="ru-RU"/>
              </w:rPr>
              <w:t>Шифр</w:t>
            </w:r>
          </w:p>
        </w:tc>
        <w:tc>
          <w:tcPr>
            <w:tcW w:w="2381" w:type="dxa"/>
            <w:shd w:val="clear" w:color="auto" w:fill="EFEFEF"/>
            <w:vAlign w:val="center"/>
          </w:tcPr>
          <w:p w:rsidR="00E76C33" w:rsidRPr="004D29AD" w:rsidRDefault="00E76C33" w:rsidP="00A912D4">
            <w:pPr>
              <w:spacing w:after="0"/>
              <w:jc w:val="center"/>
              <w:rPr>
                <w:lang w:val="ru-RU"/>
              </w:rPr>
            </w:pPr>
            <w:r>
              <w:rPr>
                <w:rFonts w:eastAsia="Times New Roman" w:cs="Times New Roman"/>
                <w:b/>
                <w:color w:val="000000"/>
                <w:sz w:val="21"/>
                <w:lang w:val="ru-RU"/>
              </w:rPr>
              <w:t>Ф. И. О. всех авторов</w:t>
            </w:r>
          </w:p>
        </w:tc>
        <w:tc>
          <w:tcPr>
            <w:tcW w:w="2381" w:type="dxa"/>
            <w:shd w:val="clear" w:color="auto" w:fill="EFEFEF"/>
            <w:vAlign w:val="center"/>
          </w:tcPr>
          <w:p w:rsidR="00E76C33" w:rsidRDefault="00E76C33" w:rsidP="00A912D4">
            <w:pPr>
              <w:spacing w:after="0"/>
              <w:jc w:val="center"/>
            </w:pPr>
            <w:r>
              <w:rPr>
                <w:rFonts w:eastAsia="Times New Roman" w:cs="Times New Roman"/>
                <w:b/>
                <w:color w:val="000000"/>
                <w:sz w:val="21"/>
                <w:lang w:val="ru-RU"/>
              </w:rPr>
              <w:t>Образовательная организация</w:t>
            </w:r>
          </w:p>
        </w:tc>
        <w:tc>
          <w:tcPr>
            <w:tcW w:w="3175" w:type="dxa"/>
            <w:shd w:val="clear" w:color="auto" w:fill="EFEFEF"/>
            <w:vAlign w:val="center"/>
          </w:tcPr>
          <w:p w:rsidR="00E76C33" w:rsidRDefault="00E76C33" w:rsidP="00A912D4">
            <w:pPr>
              <w:spacing w:after="0"/>
              <w:jc w:val="center"/>
            </w:pPr>
            <w:r>
              <w:rPr>
                <w:rFonts w:eastAsia="Times New Roman" w:cs="Times New Roman"/>
                <w:b/>
                <w:color w:val="000000"/>
                <w:sz w:val="21"/>
                <w:lang w:val="ru-RU"/>
              </w:rPr>
              <w:t>Название работы</w:t>
            </w:r>
          </w:p>
        </w:tc>
        <w:tc>
          <w:tcPr>
            <w:tcW w:w="1814" w:type="dxa"/>
            <w:shd w:val="clear" w:color="auto" w:fill="EFEFEF"/>
            <w:vAlign w:val="center"/>
          </w:tcPr>
          <w:p w:rsidR="00E76C33" w:rsidRDefault="00E76C33" w:rsidP="00A912D4">
            <w:pPr>
              <w:spacing w:after="0"/>
              <w:jc w:val="center"/>
            </w:pPr>
            <w:r>
              <w:rPr>
                <w:rFonts w:eastAsia="Times New Roman" w:cs="Times New Roman"/>
                <w:b/>
                <w:color w:val="000000"/>
                <w:sz w:val="21"/>
                <w:lang w:val="ru-RU"/>
              </w:rPr>
              <w:t>Оценки экспертов</w:t>
            </w:r>
          </w:p>
        </w:tc>
        <w:tc>
          <w:tcPr>
            <w:tcW w:w="1304" w:type="dxa"/>
            <w:shd w:val="clear" w:color="auto" w:fill="EFEFEF"/>
            <w:vAlign w:val="center"/>
          </w:tcPr>
          <w:p w:rsidR="00E76C33" w:rsidRDefault="00E76C33" w:rsidP="00A912D4">
            <w:pPr>
              <w:spacing w:after="0"/>
              <w:jc w:val="center"/>
            </w:pPr>
            <w:r>
              <w:rPr>
                <w:rFonts w:eastAsia="Times New Roman" w:cs="Times New Roman"/>
                <w:b/>
                <w:color w:val="000000"/>
                <w:sz w:val="21"/>
                <w:lang w:val="ru-RU"/>
              </w:rPr>
              <w:t>Средний балл</w:t>
            </w:r>
          </w:p>
        </w:tc>
        <w:tc>
          <w:tcPr>
            <w:tcW w:w="2778" w:type="dxa"/>
            <w:shd w:val="clear" w:color="auto" w:fill="EFEFEF"/>
            <w:vAlign w:val="center"/>
          </w:tcPr>
          <w:p w:rsidR="00E76C33" w:rsidRPr="004D29AD" w:rsidRDefault="00E76C33" w:rsidP="00A912D4">
            <w:pPr>
              <w:spacing w:after="0"/>
              <w:jc w:val="center"/>
              <w:rPr>
                <w:lang w:val="ru-RU"/>
              </w:rPr>
            </w:pPr>
            <w:r>
              <w:rPr>
                <w:rFonts w:eastAsia="Times New Roman" w:cs="Times New Roman"/>
                <w:b/>
                <w:color w:val="000000"/>
                <w:sz w:val="21"/>
                <w:lang w:val="ru-RU"/>
              </w:rPr>
              <w:t>Место / номинация; основание при равенстве</w:t>
            </w:r>
          </w:p>
        </w:tc>
      </w:tr>
      <w:tr w:rsidR="00E76C33" w:rsidTr="00A912D4">
        <w:trPr>
          <w:cantSplit/>
          <w:trHeight w:val="482"/>
          <w:jc w:val="center"/>
        </w:trPr>
        <w:tc>
          <w:tcPr>
            <w:tcW w:w="397" w:type="dxa"/>
            <w:vAlign w:val="center"/>
          </w:tcPr>
          <w:p w:rsidR="00E76C33" w:rsidRDefault="00E76C33" w:rsidP="00A912D4">
            <w:pPr>
              <w:spacing w:after="0"/>
              <w:jc w:val="center"/>
            </w:pPr>
            <w:r>
              <w:rPr>
                <w:rFonts w:eastAsia="Times New Roman" w:cs="Times New Roman"/>
                <w:color w:val="000000"/>
                <w:sz w:val="22"/>
                <w:lang w:val="ru-RU"/>
              </w:rPr>
              <w:t>1</w:t>
            </w:r>
          </w:p>
        </w:tc>
        <w:tc>
          <w:tcPr>
            <w:tcW w:w="907" w:type="dxa"/>
            <w:vAlign w:val="center"/>
          </w:tcPr>
          <w:p w:rsidR="00E76C33" w:rsidRDefault="00E76C33" w:rsidP="00A912D4">
            <w:pPr>
              <w:spacing w:after="0"/>
              <w:jc w:val="center"/>
            </w:pPr>
          </w:p>
        </w:tc>
        <w:tc>
          <w:tcPr>
            <w:tcW w:w="2381" w:type="dxa"/>
            <w:vAlign w:val="center"/>
          </w:tcPr>
          <w:p w:rsidR="00E76C33" w:rsidRDefault="00E76C33" w:rsidP="00A912D4">
            <w:pPr>
              <w:spacing w:after="0"/>
              <w:jc w:val="center"/>
            </w:pPr>
          </w:p>
        </w:tc>
        <w:tc>
          <w:tcPr>
            <w:tcW w:w="2381" w:type="dxa"/>
            <w:vAlign w:val="center"/>
          </w:tcPr>
          <w:p w:rsidR="00E76C33" w:rsidRDefault="00E76C33" w:rsidP="00A912D4">
            <w:pPr>
              <w:spacing w:after="0"/>
              <w:jc w:val="center"/>
            </w:pPr>
          </w:p>
        </w:tc>
        <w:tc>
          <w:tcPr>
            <w:tcW w:w="3175" w:type="dxa"/>
            <w:vAlign w:val="center"/>
          </w:tcPr>
          <w:p w:rsidR="00E76C33" w:rsidRDefault="00E76C33" w:rsidP="00A912D4">
            <w:pPr>
              <w:spacing w:after="0"/>
              <w:jc w:val="center"/>
            </w:pPr>
          </w:p>
        </w:tc>
        <w:tc>
          <w:tcPr>
            <w:tcW w:w="1814" w:type="dxa"/>
            <w:vAlign w:val="center"/>
          </w:tcPr>
          <w:p w:rsidR="00E76C33" w:rsidRDefault="00E76C33" w:rsidP="00A912D4">
            <w:pPr>
              <w:spacing w:after="0"/>
              <w:jc w:val="center"/>
            </w:pPr>
          </w:p>
        </w:tc>
        <w:tc>
          <w:tcPr>
            <w:tcW w:w="1304" w:type="dxa"/>
            <w:vAlign w:val="center"/>
          </w:tcPr>
          <w:p w:rsidR="00E76C33" w:rsidRDefault="00E76C33" w:rsidP="00A912D4">
            <w:pPr>
              <w:spacing w:after="0"/>
              <w:jc w:val="center"/>
            </w:pPr>
          </w:p>
        </w:tc>
        <w:tc>
          <w:tcPr>
            <w:tcW w:w="2778" w:type="dxa"/>
            <w:vAlign w:val="center"/>
          </w:tcPr>
          <w:p w:rsidR="00E76C33" w:rsidRDefault="00E76C33" w:rsidP="00A912D4">
            <w:pPr>
              <w:spacing w:after="0"/>
              <w:jc w:val="center"/>
            </w:pPr>
          </w:p>
        </w:tc>
      </w:tr>
      <w:tr w:rsidR="00E76C33" w:rsidTr="00A912D4">
        <w:trPr>
          <w:cantSplit/>
          <w:trHeight w:val="482"/>
          <w:jc w:val="center"/>
        </w:trPr>
        <w:tc>
          <w:tcPr>
            <w:tcW w:w="397" w:type="dxa"/>
            <w:vAlign w:val="center"/>
          </w:tcPr>
          <w:p w:rsidR="00E76C33" w:rsidRDefault="00E76C33" w:rsidP="00A912D4">
            <w:pPr>
              <w:spacing w:after="0"/>
              <w:jc w:val="center"/>
            </w:pPr>
            <w:r>
              <w:rPr>
                <w:rFonts w:eastAsia="Times New Roman" w:cs="Times New Roman"/>
                <w:color w:val="000000"/>
                <w:sz w:val="22"/>
                <w:lang w:val="ru-RU"/>
              </w:rPr>
              <w:t>2</w:t>
            </w:r>
          </w:p>
        </w:tc>
        <w:tc>
          <w:tcPr>
            <w:tcW w:w="907" w:type="dxa"/>
            <w:vAlign w:val="center"/>
          </w:tcPr>
          <w:p w:rsidR="00E76C33" w:rsidRDefault="00E76C33" w:rsidP="00A912D4">
            <w:pPr>
              <w:spacing w:after="0"/>
              <w:jc w:val="center"/>
            </w:pPr>
          </w:p>
        </w:tc>
        <w:tc>
          <w:tcPr>
            <w:tcW w:w="2381" w:type="dxa"/>
            <w:vAlign w:val="center"/>
          </w:tcPr>
          <w:p w:rsidR="00E76C33" w:rsidRDefault="00E76C33" w:rsidP="00A912D4">
            <w:pPr>
              <w:spacing w:after="0"/>
              <w:jc w:val="center"/>
            </w:pPr>
          </w:p>
        </w:tc>
        <w:tc>
          <w:tcPr>
            <w:tcW w:w="2381" w:type="dxa"/>
            <w:vAlign w:val="center"/>
          </w:tcPr>
          <w:p w:rsidR="00E76C33" w:rsidRDefault="00E76C33" w:rsidP="00A912D4">
            <w:pPr>
              <w:spacing w:after="0"/>
              <w:jc w:val="center"/>
            </w:pPr>
          </w:p>
        </w:tc>
        <w:tc>
          <w:tcPr>
            <w:tcW w:w="3175" w:type="dxa"/>
            <w:vAlign w:val="center"/>
          </w:tcPr>
          <w:p w:rsidR="00E76C33" w:rsidRDefault="00E76C33" w:rsidP="00A912D4">
            <w:pPr>
              <w:spacing w:after="0"/>
              <w:jc w:val="center"/>
            </w:pPr>
          </w:p>
        </w:tc>
        <w:tc>
          <w:tcPr>
            <w:tcW w:w="1814" w:type="dxa"/>
            <w:vAlign w:val="center"/>
          </w:tcPr>
          <w:p w:rsidR="00E76C33" w:rsidRDefault="00E76C33" w:rsidP="00A912D4">
            <w:pPr>
              <w:spacing w:after="0"/>
              <w:jc w:val="center"/>
            </w:pPr>
          </w:p>
        </w:tc>
        <w:tc>
          <w:tcPr>
            <w:tcW w:w="1304" w:type="dxa"/>
            <w:vAlign w:val="center"/>
          </w:tcPr>
          <w:p w:rsidR="00E76C33" w:rsidRDefault="00E76C33" w:rsidP="00A912D4">
            <w:pPr>
              <w:spacing w:after="0"/>
              <w:jc w:val="center"/>
            </w:pPr>
          </w:p>
        </w:tc>
        <w:tc>
          <w:tcPr>
            <w:tcW w:w="2778" w:type="dxa"/>
            <w:vAlign w:val="center"/>
          </w:tcPr>
          <w:p w:rsidR="00E76C33" w:rsidRDefault="00E76C33" w:rsidP="00A912D4">
            <w:pPr>
              <w:spacing w:after="0"/>
              <w:jc w:val="center"/>
            </w:pPr>
          </w:p>
        </w:tc>
      </w:tr>
      <w:tr w:rsidR="00E76C33" w:rsidTr="00A912D4">
        <w:trPr>
          <w:cantSplit/>
          <w:trHeight w:val="482"/>
          <w:jc w:val="center"/>
        </w:trPr>
        <w:tc>
          <w:tcPr>
            <w:tcW w:w="397" w:type="dxa"/>
            <w:vAlign w:val="center"/>
          </w:tcPr>
          <w:p w:rsidR="00E76C33" w:rsidRDefault="00E76C33" w:rsidP="00A912D4">
            <w:pPr>
              <w:spacing w:after="0"/>
              <w:jc w:val="center"/>
            </w:pPr>
            <w:r>
              <w:rPr>
                <w:rFonts w:eastAsia="Times New Roman" w:cs="Times New Roman"/>
                <w:color w:val="000000"/>
                <w:sz w:val="22"/>
                <w:lang w:val="ru-RU"/>
              </w:rPr>
              <w:t>3</w:t>
            </w:r>
          </w:p>
        </w:tc>
        <w:tc>
          <w:tcPr>
            <w:tcW w:w="907" w:type="dxa"/>
            <w:vAlign w:val="center"/>
          </w:tcPr>
          <w:p w:rsidR="00E76C33" w:rsidRDefault="00E76C33" w:rsidP="00A912D4">
            <w:pPr>
              <w:spacing w:after="0"/>
              <w:jc w:val="center"/>
            </w:pPr>
          </w:p>
        </w:tc>
        <w:tc>
          <w:tcPr>
            <w:tcW w:w="2381" w:type="dxa"/>
            <w:vAlign w:val="center"/>
          </w:tcPr>
          <w:p w:rsidR="00E76C33" w:rsidRDefault="00E76C33" w:rsidP="00A912D4">
            <w:pPr>
              <w:spacing w:after="0"/>
              <w:jc w:val="center"/>
            </w:pPr>
          </w:p>
        </w:tc>
        <w:tc>
          <w:tcPr>
            <w:tcW w:w="2381" w:type="dxa"/>
            <w:vAlign w:val="center"/>
          </w:tcPr>
          <w:p w:rsidR="00E76C33" w:rsidRDefault="00E76C33" w:rsidP="00A912D4">
            <w:pPr>
              <w:spacing w:after="0"/>
              <w:jc w:val="center"/>
            </w:pPr>
          </w:p>
        </w:tc>
        <w:tc>
          <w:tcPr>
            <w:tcW w:w="3175" w:type="dxa"/>
            <w:vAlign w:val="center"/>
          </w:tcPr>
          <w:p w:rsidR="00E76C33" w:rsidRDefault="00E76C33" w:rsidP="00A912D4">
            <w:pPr>
              <w:spacing w:after="0"/>
              <w:jc w:val="center"/>
            </w:pPr>
          </w:p>
        </w:tc>
        <w:tc>
          <w:tcPr>
            <w:tcW w:w="1814" w:type="dxa"/>
            <w:vAlign w:val="center"/>
          </w:tcPr>
          <w:p w:rsidR="00E76C33" w:rsidRDefault="00E76C33" w:rsidP="00A912D4">
            <w:pPr>
              <w:spacing w:after="0"/>
              <w:jc w:val="center"/>
            </w:pPr>
          </w:p>
        </w:tc>
        <w:tc>
          <w:tcPr>
            <w:tcW w:w="1304" w:type="dxa"/>
            <w:vAlign w:val="center"/>
          </w:tcPr>
          <w:p w:rsidR="00E76C33" w:rsidRDefault="00E76C33" w:rsidP="00A912D4">
            <w:pPr>
              <w:spacing w:after="0"/>
              <w:jc w:val="center"/>
            </w:pPr>
          </w:p>
        </w:tc>
        <w:tc>
          <w:tcPr>
            <w:tcW w:w="2778" w:type="dxa"/>
            <w:vAlign w:val="center"/>
          </w:tcPr>
          <w:p w:rsidR="00E76C33" w:rsidRDefault="00E76C33" w:rsidP="00A912D4">
            <w:pPr>
              <w:spacing w:after="0"/>
              <w:jc w:val="center"/>
            </w:pPr>
          </w:p>
        </w:tc>
      </w:tr>
      <w:tr w:rsidR="00E76C33" w:rsidTr="00A912D4">
        <w:trPr>
          <w:cantSplit/>
          <w:trHeight w:val="482"/>
          <w:jc w:val="center"/>
        </w:trPr>
        <w:tc>
          <w:tcPr>
            <w:tcW w:w="397" w:type="dxa"/>
            <w:vAlign w:val="center"/>
          </w:tcPr>
          <w:p w:rsidR="00E76C33" w:rsidRDefault="00E76C33" w:rsidP="00A912D4">
            <w:pPr>
              <w:spacing w:after="0"/>
              <w:jc w:val="center"/>
            </w:pPr>
            <w:r>
              <w:rPr>
                <w:rFonts w:eastAsia="Times New Roman" w:cs="Times New Roman"/>
                <w:color w:val="000000"/>
                <w:sz w:val="22"/>
                <w:lang w:val="ru-RU"/>
              </w:rPr>
              <w:t>4</w:t>
            </w:r>
          </w:p>
        </w:tc>
        <w:tc>
          <w:tcPr>
            <w:tcW w:w="907" w:type="dxa"/>
            <w:vAlign w:val="center"/>
          </w:tcPr>
          <w:p w:rsidR="00E76C33" w:rsidRDefault="00E76C33" w:rsidP="00A912D4">
            <w:pPr>
              <w:spacing w:after="0"/>
              <w:jc w:val="center"/>
            </w:pPr>
          </w:p>
        </w:tc>
        <w:tc>
          <w:tcPr>
            <w:tcW w:w="2381" w:type="dxa"/>
            <w:vAlign w:val="center"/>
          </w:tcPr>
          <w:p w:rsidR="00E76C33" w:rsidRDefault="00E76C33" w:rsidP="00A912D4">
            <w:pPr>
              <w:spacing w:after="0"/>
              <w:jc w:val="center"/>
            </w:pPr>
          </w:p>
        </w:tc>
        <w:tc>
          <w:tcPr>
            <w:tcW w:w="2381" w:type="dxa"/>
            <w:vAlign w:val="center"/>
          </w:tcPr>
          <w:p w:rsidR="00E76C33" w:rsidRDefault="00E76C33" w:rsidP="00A912D4">
            <w:pPr>
              <w:spacing w:after="0"/>
              <w:jc w:val="center"/>
            </w:pPr>
          </w:p>
        </w:tc>
        <w:tc>
          <w:tcPr>
            <w:tcW w:w="3175" w:type="dxa"/>
            <w:vAlign w:val="center"/>
          </w:tcPr>
          <w:p w:rsidR="00E76C33" w:rsidRDefault="00E76C33" w:rsidP="00A912D4">
            <w:pPr>
              <w:spacing w:after="0"/>
              <w:jc w:val="center"/>
            </w:pPr>
          </w:p>
        </w:tc>
        <w:tc>
          <w:tcPr>
            <w:tcW w:w="1814" w:type="dxa"/>
            <w:vAlign w:val="center"/>
          </w:tcPr>
          <w:p w:rsidR="00E76C33" w:rsidRDefault="00E76C33" w:rsidP="00A912D4">
            <w:pPr>
              <w:spacing w:after="0"/>
              <w:jc w:val="center"/>
            </w:pPr>
          </w:p>
        </w:tc>
        <w:tc>
          <w:tcPr>
            <w:tcW w:w="1304" w:type="dxa"/>
            <w:vAlign w:val="center"/>
          </w:tcPr>
          <w:p w:rsidR="00E76C33" w:rsidRDefault="00E76C33" w:rsidP="00A912D4">
            <w:pPr>
              <w:spacing w:after="0"/>
              <w:jc w:val="center"/>
            </w:pPr>
          </w:p>
        </w:tc>
        <w:tc>
          <w:tcPr>
            <w:tcW w:w="2778" w:type="dxa"/>
            <w:vAlign w:val="center"/>
          </w:tcPr>
          <w:p w:rsidR="00E76C33" w:rsidRDefault="00E76C33" w:rsidP="00A912D4">
            <w:pPr>
              <w:spacing w:after="0"/>
              <w:jc w:val="center"/>
            </w:pPr>
          </w:p>
        </w:tc>
      </w:tr>
      <w:tr w:rsidR="00E76C33" w:rsidTr="00A912D4">
        <w:trPr>
          <w:cantSplit/>
          <w:trHeight w:val="482"/>
          <w:jc w:val="center"/>
        </w:trPr>
        <w:tc>
          <w:tcPr>
            <w:tcW w:w="397" w:type="dxa"/>
            <w:vAlign w:val="center"/>
          </w:tcPr>
          <w:p w:rsidR="00E76C33" w:rsidRDefault="00E76C33" w:rsidP="00A912D4">
            <w:pPr>
              <w:spacing w:after="0"/>
              <w:jc w:val="center"/>
            </w:pPr>
            <w:r>
              <w:rPr>
                <w:rFonts w:eastAsia="Times New Roman" w:cs="Times New Roman"/>
                <w:color w:val="000000"/>
                <w:sz w:val="22"/>
                <w:lang w:val="ru-RU"/>
              </w:rPr>
              <w:t>5</w:t>
            </w:r>
          </w:p>
        </w:tc>
        <w:tc>
          <w:tcPr>
            <w:tcW w:w="907" w:type="dxa"/>
            <w:vAlign w:val="center"/>
          </w:tcPr>
          <w:p w:rsidR="00E76C33" w:rsidRDefault="00E76C33" w:rsidP="00A912D4">
            <w:pPr>
              <w:spacing w:after="0"/>
              <w:jc w:val="center"/>
            </w:pPr>
          </w:p>
        </w:tc>
        <w:tc>
          <w:tcPr>
            <w:tcW w:w="2381" w:type="dxa"/>
            <w:vAlign w:val="center"/>
          </w:tcPr>
          <w:p w:rsidR="00E76C33" w:rsidRDefault="00E76C33" w:rsidP="00A912D4">
            <w:pPr>
              <w:spacing w:after="0"/>
              <w:jc w:val="center"/>
            </w:pPr>
          </w:p>
        </w:tc>
        <w:tc>
          <w:tcPr>
            <w:tcW w:w="2381" w:type="dxa"/>
            <w:vAlign w:val="center"/>
          </w:tcPr>
          <w:p w:rsidR="00E76C33" w:rsidRDefault="00E76C33" w:rsidP="00A912D4">
            <w:pPr>
              <w:spacing w:after="0"/>
              <w:jc w:val="center"/>
            </w:pPr>
          </w:p>
        </w:tc>
        <w:tc>
          <w:tcPr>
            <w:tcW w:w="3175" w:type="dxa"/>
            <w:vAlign w:val="center"/>
          </w:tcPr>
          <w:p w:rsidR="00E76C33" w:rsidRDefault="00E76C33" w:rsidP="00A912D4">
            <w:pPr>
              <w:spacing w:after="0"/>
              <w:jc w:val="center"/>
            </w:pPr>
          </w:p>
        </w:tc>
        <w:tc>
          <w:tcPr>
            <w:tcW w:w="1814" w:type="dxa"/>
            <w:vAlign w:val="center"/>
          </w:tcPr>
          <w:p w:rsidR="00E76C33" w:rsidRDefault="00E76C33" w:rsidP="00A912D4">
            <w:pPr>
              <w:spacing w:after="0"/>
              <w:jc w:val="center"/>
            </w:pPr>
          </w:p>
        </w:tc>
        <w:tc>
          <w:tcPr>
            <w:tcW w:w="1304" w:type="dxa"/>
            <w:vAlign w:val="center"/>
          </w:tcPr>
          <w:p w:rsidR="00E76C33" w:rsidRDefault="00E76C33" w:rsidP="00A912D4">
            <w:pPr>
              <w:spacing w:after="0"/>
              <w:jc w:val="center"/>
            </w:pPr>
          </w:p>
        </w:tc>
        <w:tc>
          <w:tcPr>
            <w:tcW w:w="2778" w:type="dxa"/>
            <w:vAlign w:val="center"/>
          </w:tcPr>
          <w:p w:rsidR="00E76C33" w:rsidRDefault="00E76C33" w:rsidP="00A912D4">
            <w:pPr>
              <w:spacing w:after="0"/>
              <w:jc w:val="center"/>
            </w:pPr>
          </w:p>
        </w:tc>
      </w:tr>
    </w:tbl>
    <w:p w:rsidR="00E76C33" w:rsidRPr="004D29AD" w:rsidRDefault="00E76C33" w:rsidP="00E76C33">
      <w:pPr>
        <w:spacing w:after="0"/>
        <w:rPr>
          <w:lang w:val="ru-RU"/>
        </w:rPr>
      </w:pPr>
      <w:r>
        <w:rPr>
          <w:rFonts w:eastAsia="Times New Roman" w:cs="Times New Roman"/>
          <w:color w:val="000000"/>
          <w:sz w:val="23"/>
          <w:lang w:val="ru-RU"/>
        </w:rPr>
        <w:t>Решения по равенству баллов и специальным номинациям: ________________________________________________________________________________</w:t>
      </w:r>
      <w:r>
        <w:rPr>
          <w:rFonts w:eastAsia="Times New Roman" w:cs="Times New Roman"/>
          <w:color w:val="000000"/>
          <w:sz w:val="23"/>
          <w:lang w:val="ru-RU"/>
        </w:rPr>
        <w:b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E76C33" w:rsidRPr="004D29AD" w:rsidRDefault="00E76C33" w:rsidP="00E76C33">
      <w:pPr>
        <w:spacing w:after="0"/>
        <w:rPr>
          <w:lang w:val="ru-RU"/>
        </w:rPr>
      </w:pPr>
      <w:r>
        <w:rPr>
          <w:rFonts w:eastAsia="Times New Roman" w:cs="Times New Roman"/>
          <w:color w:val="000000"/>
          <w:sz w:val="23"/>
          <w:lang w:val="ru-RU"/>
        </w:rPr>
        <w:t>Рекомендации по дальнейшему исследованию (шифры работ, без гарантии публикации или внедрения):</w:t>
      </w:r>
      <w:r>
        <w:rPr>
          <w:rFonts w:eastAsia="Times New Roman" w:cs="Times New Roman"/>
          <w:color w:val="000000"/>
          <w:sz w:val="23"/>
          <w:lang w:val="ru-RU"/>
        </w:rPr>
        <w:br/>
        <w:t>___________________________________________________________________________________________________________________________________</w:t>
      </w:r>
    </w:p>
    <w:p w:rsidR="00E76C33" w:rsidRDefault="00E76C33" w:rsidP="00E76C33">
      <w:pPr>
        <w:spacing w:after="0"/>
        <w:rPr>
          <w:rFonts w:eastAsia="Times New Roman" w:cs="Times New Roman"/>
          <w:color w:val="000000"/>
          <w:sz w:val="23"/>
          <w:lang w:val="ru-RU"/>
        </w:rPr>
      </w:pPr>
      <w:r>
        <w:rPr>
          <w:rFonts w:eastAsia="Times New Roman" w:cs="Times New Roman"/>
          <w:color w:val="000000"/>
          <w:sz w:val="23"/>
          <w:lang w:val="ru-RU"/>
        </w:rPr>
        <w:t>Председатель Оргкомитета __________________ / ______________________</w:t>
      </w:r>
      <w:r>
        <w:rPr>
          <w:rFonts w:eastAsia="Times New Roman" w:cs="Times New Roman"/>
          <w:color w:val="000000"/>
          <w:sz w:val="23"/>
          <w:lang w:val="ru-RU"/>
        </w:rPr>
        <w:br/>
        <w:t>Секретарь Оргкомитета _____________________ / ____________________</w:t>
      </w:r>
      <w:r>
        <w:rPr>
          <w:rFonts w:eastAsia="Times New Roman" w:cs="Times New Roman"/>
          <w:color w:val="000000"/>
          <w:sz w:val="23"/>
          <w:lang w:val="ru-RU"/>
        </w:rPr>
        <w:br/>
        <w:t>Члены Оргкомитета, участвовавшие в принятии решения: __________________ / ______________________</w:t>
      </w:r>
    </w:p>
    <w:p w:rsidR="00E76C33" w:rsidRDefault="00E76C33" w:rsidP="00E76C33">
      <w:pPr>
        <w:spacing w:after="0"/>
        <w:ind w:left="5040" w:firstLine="720"/>
        <w:rPr>
          <w:rFonts w:eastAsia="Times New Roman" w:cs="Times New Roman"/>
          <w:color w:val="000000"/>
          <w:sz w:val="23"/>
          <w:lang w:val="ru-RU"/>
        </w:rPr>
      </w:pPr>
      <w:r>
        <w:rPr>
          <w:rFonts w:eastAsia="Times New Roman" w:cs="Times New Roman"/>
          <w:color w:val="000000"/>
          <w:sz w:val="23"/>
          <w:lang w:val="ru-RU"/>
        </w:rPr>
        <w:t>__________________ / ______________________</w:t>
      </w:r>
    </w:p>
    <w:p w:rsidR="00E76C33" w:rsidRPr="004D29AD" w:rsidRDefault="00E76C33" w:rsidP="00E76C33">
      <w:pPr>
        <w:spacing w:after="0"/>
        <w:rPr>
          <w:lang w:val="ru-RU"/>
        </w:rPr>
      </w:pPr>
      <w:r>
        <w:rPr>
          <w:rFonts w:eastAsia="Times New Roman" w:cs="Times New Roman"/>
          <w:color w:val="000000"/>
          <w:sz w:val="23"/>
          <w:lang w:val="ru-RU"/>
        </w:rPr>
        <w:t>___________________________________________________________________________________________________</w:t>
      </w:r>
    </w:p>
    <w:p w:rsidR="00E76C33" w:rsidRPr="004D29AD" w:rsidRDefault="00E76C33" w:rsidP="00E76C33">
      <w:pPr>
        <w:spacing w:after="0"/>
        <w:jc w:val="both"/>
        <w:rPr>
          <w:lang w:val="ru-RU"/>
        </w:rPr>
      </w:pPr>
      <w:r>
        <w:rPr>
          <w:rFonts w:eastAsia="Times New Roman" w:cs="Times New Roman"/>
          <w:color w:val="000000"/>
          <w:sz w:val="21"/>
          <w:lang w:val="ru-RU"/>
        </w:rPr>
        <w:t>Приложения: сводная ведомость; экспертные листы; решения о дополнительной экспертизе и исправлениях (при наличии). Служебные приложения и контактные сведения не размещаются в открытом доступе.</w:t>
      </w:r>
    </w:p>
    <w:p w:rsidR="00E76C33" w:rsidRPr="004D29AD" w:rsidRDefault="00E76C33" w:rsidP="00E76C33">
      <w:pPr>
        <w:spacing w:after="0"/>
        <w:rPr>
          <w:lang w:val="ru-RU"/>
        </w:rPr>
        <w:sectPr w:rsidR="00E76C33" w:rsidRPr="004D29AD">
          <w:pgSz w:w="16838" w:h="11906" w:orient="landscape"/>
          <w:pgMar w:top="850" w:right="850" w:bottom="850" w:left="850" w:header="454" w:footer="454" w:gutter="0"/>
          <w:cols w:space="720"/>
          <w:docGrid w:linePitch="360"/>
        </w:sectPr>
      </w:pPr>
    </w:p>
    <w:p w:rsidR="00E76C33" w:rsidRDefault="00E76C33" w:rsidP="00E76C33">
      <w:pPr>
        <w:keepNext/>
        <w:spacing w:after="0"/>
        <w:jc w:val="center"/>
        <w:rPr>
          <w:rFonts w:eastAsia="Times New Roman" w:cs="Times New Roman"/>
          <w:color w:val="000000"/>
          <w:sz w:val="23"/>
          <w:lang w:val="ru-RU"/>
        </w:rPr>
      </w:pPr>
      <w:r>
        <w:rPr>
          <w:rFonts w:eastAsia="Times New Roman" w:cs="Times New Roman"/>
          <w:color w:val="000000"/>
          <w:sz w:val="23"/>
          <w:lang w:val="ru-RU"/>
        </w:rPr>
        <w:lastRenderedPageBreak/>
        <w:t xml:space="preserve">                                                                                                                     Приложение 3</w:t>
      </w:r>
      <w:r>
        <w:rPr>
          <w:rFonts w:eastAsia="Times New Roman" w:cs="Times New Roman"/>
          <w:color w:val="000000"/>
          <w:sz w:val="23"/>
          <w:lang w:val="ru-RU"/>
        </w:rPr>
        <w:br/>
        <w:t xml:space="preserve">                                                                                                                     к распоряжению проректора</w:t>
      </w:r>
    </w:p>
    <w:p w:rsidR="00E76C33" w:rsidRDefault="00E76C33" w:rsidP="00E76C33">
      <w:pPr>
        <w:keepNext/>
        <w:spacing w:after="0"/>
        <w:jc w:val="center"/>
        <w:rPr>
          <w:rFonts w:eastAsia="Times New Roman" w:cs="Times New Roman"/>
          <w:color w:val="000000"/>
          <w:sz w:val="23"/>
          <w:lang w:val="ru-RU"/>
        </w:rPr>
      </w:pPr>
      <w:r>
        <w:rPr>
          <w:rFonts w:eastAsia="Times New Roman" w:cs="Times New Roman"/>
          <w:color w:val="000000"/>
          <w:sz w:val="23"/>
          <w:lang w:val="ru-RU"/>
        </w:rPr>
        <w:t xml:space="preserve">                                                                                                                         по научной работе</w:t>
      </w:r>
      <w:r>
        <w:rPr>
          <w:rFonts w:eastAsia="Times New Roman" w:cs="Times New Roman"/>
          <w:color w:val="000000"/>
          <w:sz w:val="23"/>
          <w:lang w:val="ru-RU"/>
        </w:rPr>
        <w:br/>
        <w:t xml:space="preserve">                                                                                                                           от 28 октября 2026 г. </w:t>
      </w:r>
    </w:p>
    <w:p w:rsidR="00E76C33" w:rsidRPr="004D29AD" w:rsidRDefault="00E76C33" w:rsidP="00E76C33">
      <w:pPr>
        <w:keepNext/>
        <w:spacing w:after="0"/>
        <w:jc w:val="center"/>
        <w:rPr>
          <w:lang w:val="ru-RU"/>
        </w:rPr>
      </w:pPr>
      <w:r>
        <w:rPr>
          <w:rFonts w:eastAsia="Times New Roman" w:cs="Times New Roman"/>
          <w:color w:val="000000"/>
          <w:sz w:val="23"/>
          <w:lang w:val="ru-RU"/>
        </w:rPr>
        <w:t xml:space="preserve">                                                                                                                         № 45</w:t>
      </w:r>
    </w:p>
    <w:p w:rsidR="00E76C33" w:rsidRDefault="00E76C33" w:rsidP="00E76C33">
      <w:pPr>
        <w:keepNext/>
        <w:spacing w:after="0"/>
        <w:jc w:val="center"/>
        <w:rPr>
          <w:rFonts w:eastAsia="Times New Roman" w:cs="Times New Roman"/>
          <w:b/>
          <w:color w:val="000000"/>
          <w:lang w:val="ru-RU"/>
        </w:rPr>
      </w:pPr>
    </w:p>
    <w:p w:rsidR="00E76C33" w:rsidRDefault="00E76C33" w:rsidP="00E76C33">
      <w:pPr>
        <w:keepNext/>
        <w:spacing w:after="0"/>
        <w:jc w:val="center"/>
        <w:rPr>
          <w:rFonts w:eastAsia="Times New Roman" w:cs="Times New Roman"/>
          <w:b/>
          <w:color w:val="000000"/>
          <w:lang w:val="ru-RU"/>
        </w:rPr>
      </w:pPr>
    </w:p>
    <w:p w:rsidR="00E76C33" w:rsidRPr="004D29AD" w:rsidRDefault="00E76C33" w:rsidP="00E76C33">
      <w:pPr>
        <w:keepNext/>
        <w:spacing w:after="0"/>
        <w:jc w:val="center"/>
        <w:rPr>
          <w:lang w:val="ru-RU"/>
        </w:rPr>
      </w:pPr>
      <w:r>
        <w:rPr>
          <w:rFonts w:eastAsia="Times New Roman" w:cs="Times New Roman"/>
          <w:b/>
          <w:color w:val="000000"/>
          <w:lang w:val="ru-RU"/>
        </w:rPr>
        <w:t>СОСТАВ ОРГАНИЗАЦИОННОГО КОМИТЕТА</w:t>
      </w:r>
    </w:p>
    <w:p w:rsidR="00E76C33" w:rsidRPr="004D29AD" w:rsidRDefault="00E76C33" w:rsidP="00E76C33">
      <w:pPr>
        <w:keepNext/>
        <w:spacing w:after="0"/>
        <w:jc w:val="center"/>
        <w:rPr>
          <w:lang w:val="ru-RU"/>
        </w:rPr>
      </w:pPr>
      <w:r>
        <w:rPr>
          <w:rFonts w:eastAsia="Times New Roman" w:cs="Times New Roman"/>
          <w:color w:val="000000"/>
          <w:sz w:val="25"/>
          <w:lang w:val="ru-RU"/>
        </w:rPr>
        <w:t>Всероссийского научно-практического конкурса студенческих презентаций «Докажи в суде: современные средства доказывания в судопроизводстве»</w:t>
      </w:r>
    </w:p>
    <w:tbl>
      <w:tblPr>
        <w:tblW w:w="9638" w:type="dxa"/>
        <w:jc w:val="center"/>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70" w:type="dxa"/>
          <w:left w:w="85" w:type="dxa"/>
          <w:bottom w:w="70" w:type="dxa"/>
          <w:right w:w="85" w:type="dxa"/>
        </w:tblCellMar>
        <w:tblLook w:val="04A0" w:firstRow="1" w:lastRow="0" w:firstColumn="1" w:lastColumn="0" w:noHBand="0" w:noVBand="1"/>
      </w:tblPr>
      <w:tblGrid>
        <w:gridCol w:w="397"/>
        <w:gridCol w:w="1757"/>
        <w:gridCol w:w="2268"/>
        <w:gridCol w:w="5216"/>
      </w:tblGrid>
      <w:tr w:rsidR="00E76C33" w:rsidTr="00A912D4">
        <w:trPr>
          <w:cantSplit/>
          <w:tblHeader/>
          <w:jc w:val="center"/>
        </w:trPr>
        <w:tc>
          <w:tcPr>
            <w:tcW w:w="397" w:type="dxa"/>
            <w:shd w:val="clear" w:color="auto" w:fill="EFEFEF"/>
            <w:vAlign w:val="center"/>
          </w:tcPr>
          <w:p w:rsidR="00E76C33" w:rsidRDefault="00E76C33" w:rsidP="00A912D4">
            <w:pPr>
              <w:spacing w:after="0"/>
              <w:jc w:val="center"/>
            </w:pPr>
            <w:r>
              <w:rPr>
                <w:rFonts w:eastAsia="Times New Roman" w:cs="Times New Roman"/>
                <w:b/>
                <w:color w:val="000000"/>
                <w:sz w:val="22"/>
                <w:lang w:val="ru-RU"/>
              </w:rPr>
              <w:t>№</w:t>
            </w:r>
          </w:p>
        </w:tc>
        <w:tc>
          <w:tcPr>
            <w:tcW w:w="1757" w:type="dxa"/>
            <w:shd w:val="clear" w:color="auto" w:fill="EFEFEF"/>
            <w:vAlign w:val="center"/>
          </w:tcPr>
          <w:p w:rsidR="00E76C33" w:rsidRDefault="00E76C33" w:rsidP="00A912D4">
            <w:pPr>
              <w:spacing w:after="0"/>
              <w:jc w:val="center"/>
            </w:pPr>
            <w:r>
              <w:rPr>
                <w:rFonts w:eastAsia="Times New Roman" w:cs="Times New Roman"/>
                <w:b/>
                <w:color w:val="000000"/>
                <w:sz w:val="22"/>
                <w:lang w:val="ru-RU"/>
              </w:rPr>
              <w:t>Роль</w:t>
            </w:r>
          </w:p>
        </w:tc>
        <w:tc>
          <w:tcPr>
            <w:tcW w:w="2268" w:type="dxa"/>
            <w:shd w:val="clear" w:color="auto" w:fill="EFEFEF"/>
            <w:vAlign w:val="center"/>
          </w:tcPr>
          <w:p w:rsidR="00E76C33" w:rsidRDefault="00E76C33" w:rsidP="00A912D4">
            <w:pPr>
              <w:spacing w:after="0"/>
              <w:jc w:val="center"/>
            </w:pPr>
            <w:r>
              <w:rPr>
                <w:rFonts w:eastAsia="Times New Roman" w:cs="Times New Roman"/>
                <w:b/>
                <w:color w:val="000000"/>
                <w:sz w:val="22"/>
                <w:lang w:val="ru-RU"/>
              </w:rPr>
              <w:t>Фамилия, имя, отчество</w:t>
            </w:r>
          </w:p>
        </w:tc>
        <w:tc>
          <w:tcPr>
            <w:tcW w:w="5216" w:type="dxa"/>
            <w:shd w:val="clear" w:color="auto" w:fill="EFEFEF"/>
            <w:vAlign w:val="center"/>
          </w:tcPr>
          <w:p w:rsidR="00E76C33" w:rsidRDefault="00E76C33" w:rsidP="00A912D4">
            <w:pPr>
              <w:spacing w:after="0"/>
              <w:jc w:val="center"/>
            </w:pPr>
            <w:r>
              <w:rPr>
                <w:rFonts w:eastAsia="Times New Roman" w:cs="Times New Roman"/>
                <w:b/>
                <w:color w:val="000000"/>
                <w:sz w:val="22"/>
                <w:lang w:val="ru-RU"/>
              </w:rPr>
              <w:t>Должность, степень, звание</w:t>
            </w:r>
          </w:p>
        </w:tc>
      </w:tr>
      <w:tr w:rsidR="00E76C33" w:rsidRPr="00E76C33" w:rsidTr="00A912D4">
        <w:trPr>
          <w:cantSplit/>
          <w:jc w:val="center"/>
        </w:trPr>
        <w:tc>
          <w:tcPr>
            <w:tcW w:w="397" w:type="dxa"/>
            <w:vAlign w:val="center"/>
          </w:tcPr>
          <w:p w:rsidR="00E76C33" w:rsidRDefault="00E76C33" w:rsidP="00A912D4">
            <w:pPr>
              <w:spacing w:after="0"/>
            </w:pPr>
            <w:r>
              <w:rPr>
                <w:rFonts w:eastAsia="Times New Roman" w:cs="Times New Roman"/>
                <w:color w:val="000000"/>
                <w:sz w:val="23"/>
                <w:lang w:val="ru-RU"/>
              </w:rPr>
              <w:t>1</w:t>
            </w:r>
          </w:p>
        </w:tc>
        <w:tc>
          <w:tcPr>
            <w:tcW w:w="1757" w:type="dxa"/>
            <w:vAlign w:val="center"/>
          </w:tcPr>
          <w:p w:rsidR="00E76C33" w:rsidRDefault="00E76C33" w:rsidP="00A912D4">
            <w:pPr>
              <w:spacing w:after="0"/>
            </w:pPr>
            <w:r>
              <w:rPr>
                <w:rFonts w:eastAsia="Times New Roman" w:cs="Times New Roman"/>
                <w:color w:val="000000"/>
                <w:sz w:val="23"/>
                <w:lang w:val="ru-RU"/>
              </w:rPr>
              <w:t>Председатель</w:t>
            </w:r>
          </w:p>
        </w:tc>
        <w:tc>
          <w:tcPr>
            <w:tcW w:w="2268" w:type="dxa"/>
            <w:vAlign w:val="center"/>
          </w:tcPr>
          <w:p w:rsidR="00E76C33" w:rsidRDefault="00E76C33" w:rsidP="00A912D4">
            <w:pPr>
              <w:spacing w:after="0"/>
            </w:pPr>
            <w:r>
              <w:rPr>
                <w:rFonts w:eastAsia="Times New Roman" w:cs="Times New Roman"/>
                <w:color w:val="000000"/>
                <w:sz w:val="23"/>
                <w:lang w:val="ru-RU"/>
              </w:rPr>
              <w:t>ЕГЕРЕВ</w:t>
            </w:r>
          </w:p>
          <w:p w:rsidR="00E76C33" w:rsidRDefault="00E76C33" w:rsidP="00A912D4">
            <w:pPr>
              <w:spacing w:after="0"/>
            </w:pPr>
            <w:r>
              <w:rPr>
                <w:rFonts w:eastAsia="Times New Roman" w:cs="Times New Roman"/>
                <w:color w:val="000000"/>
                <w:sz w:val="23"/>
                <w:lang w:val="ru-RU"/>
              </w:rPr>
              <w:t>Иван Михайлович</w:t>
            </w:r>
          </w:p>
        </w:tc>
        <w:tc>
          <w:tcPr>
            <w:tcW w:w="5216" w:type="dxa"/>
            <w:vAlign w:val="center"/>
          </w:tcPr>
          <w:p w:rsidR="00E76C33" w:rsidRPr="004D29AD" w:rsidRDefault="00E76C33" w:rsidP="00A912D4">
            <w:pPr>
              <w:spacing w:after="0"/>
              <w:rPr>
                <w:lang w:val="ru-RU"/>
              </w:rPr>
            </w:pPr>
            <w:r>
              <w:rPr>
                <w:rFonts w:eastAsia="Times New Roman" w:cs="Times New Roman"/>
                <w:color w:val="000000"/>
                <w:sz w:val="23"/>
                <w:lang w:val="ru-RU"/>
              </w:rPr>
              <w:t>кандидат юридических наук, доцент, адвокат, руководитель Базовой кафедры «Адвокатский кабинет Егерева И.М.»</w:t>
            </w:r>
          </w:p>
        </w:tc>
      </w:tr>
      <w:tr w:rsidR="00E76C33" w:rsidRPr="00E76C33" w:rsidTr="00A912D4">
        <w:trPr>
          <w:cantSplit/>
          <w:jc w:val="center"/>
        </w:trPr>
        <w:tc>
          <w:tcPr>
            <w:tcW w:w="397" w:type="dxa"/>
            <w:vAlign w:val="center"/>
          </w:tcPr>
          <w:p w:rsidR="00E76C33" w:rsidRDefault="00E76C33" w:rsidP="00A912D4">
            <w:pPr>
              <w:spacing w:after="0"/>
            </w:pPr>
            <w:r>
              <w:rPr>
                <w:rFonts w:eastAsia="Times New Roman" w:cs="Times New Roman"/>
                <w:color w:val="000000"/>
                <w:sz w:val="23"/>
                <w:lang w:val="ru-RU"/>
              </w:rPr>
              <w:t>2</w:t>
            </w:r>
          </w:p>
        </w:tc>
        <w:tc>
          <w:tcPr>
            <w:tcW w:w="1757" w:type="dxa"/>
            <w:vAlign w:val="center"/>
          </w:tcPr>
          <w:p w:rsidR="00E76C33" w:rsidRDefault="00E76C33" w:rsidP="00A912D4">
            <w:pPr>
              <w:spacing w:after="0"/>
            </w:pPr>
            <w:r>
              <w:rPr>
                <w:rFonts w:eastAsia="Times New Roman" w:cs="Times New Roman"/>
                <w:color w:val="000000"/>
                <w:sz w:val="23"/>
                <w:lang w:val="ru-RU"/>
              </w:rPr>
              <w:t>Заместитель председателя</w:t>
            </w:r>
          </w:p>
        </w:tc>
        <w:tc>
          <w:tcPr>
            <w:tcW w:w="2268" w:type="dxa"/>
            <w:vAlign w:val="center"/>
          </w:tcPr>
          <w:p w:rsidR="00E76C33" w:rsidRDefault="00E76C33" w:rsidP="00A912D4">
            <w:pPr>
              <w:spacing w:after="0"/>
            </w:pPr>
            <w:r>
              <w:rPr>
                <w:rFonts w:eastAsia="Times New Roman" w:cs="Times New Roman"/>
                <w:color w:val="000000"/>
                <w:sz w:val="23"/>
                <w:lang w:val="ru-RU"/>
              </w:rPr>
              <w:t>ЕГЕРЕВА</w:t>
            </w:r>
          </w:p>
          <w:p w:rsidR="00E76C33" w:rsidRDefault="00E76C33" w:rsidP="00A912D4">
            <w:pPr>
              <w:spacing w:after="0"/>
            </w:pPr>
            <w:r>
              <w:rPr>
                <w:rFonts w:eastAsia="Times New Roman" w:cs="Times New Roman"/>
                <w:color w:val="000000"/>
                <w:sz w:val="23"/>
                <w:lang w:val="ru-RU"/>
              </w:rPr>
              <w:t>Олеся Александровна</w:t>
            </w:r>
          </w:p>
        </w:tc>
        <w:tc>
          <w:tcPr>
            <w:tcW w:w="5216" w:type="dxa"/>
            <w:vAlign w:val="center"/>
          </w:tcPr>
          <w:p w:rsidR="00E76C33" w:rsidRPr="004D29AD" w:rsidRDefault="00E76C33" w:rsidP="00A912D4">
            <w:pPr>
              <w:spacing w:after="0"/>
              <w:rPr>
                <w:lang w:val="ru-RU"/>
              </w:rPr>
            </w:pPr>
            <w:r>
              <w:rPr>
                <w:rFonts w:eastAsia="Times New Roman" w:cs="Times New Roman"/>
                <w:color w:val="000000"/>
                <w:sz w:val="23"/>
                <w:lang w:val="ru-RU"/>
              </w:rPr>
              <w:t>заведующая кафедрой гражданского права и процесса ЧОУ ВО «Московский университет имени С.Ю. Витте», кандидат юридических наук</w:t>
            </w:r>
          </w:p>
        </w:tc>
      </w:tr>
      <w:tr w:rsidR="00E76C33" w:rsidRPr="00E76C33" w:rsidTr="00A912D4">
        <w:trPr>
          <w:cantSplit/>
          <w:jc w:val="center"/>
        </w:trPr>
        <w:tc>
          <w:tcPr>
            <w:tcW w:w="397" w:type="dxa"/>
            <w:vAlign w:val="center"/>
          </w:tcPr>
          <w:p w:rsidR="00E76C33" w:rsidRDefault="00E76C33" w:rsidP="00A912D4">
            <w:pPr>
              <w:spacing w:after="0"/>
            </w:pPr>
            <w:r>
              <w:rPr>
                <w:rFonts w:eastAsia="Times New Roman" w:cs="Times New Roman"/>
                <w:color w:val="000000"/>
                <w:sz w:val="23"/>
                <w:lang w:val="ru-RU"/>
              </w:rPr>
              <w:t>3</w:t>
            </w:r>
          </w:p>
        </w:tc>
        <w:tc>
          <w:tcPr>
            <w:tcW w:w="1757" w:type="dxa"/>
            <w:vAlign w:val="center"/>
          </w:tcPr>
          <w:p w:rsidR="00E76C33" w:rsidRDefault="00E76C33" w:rsidP="00A912D4">
            <w:pPr>
              <w:spacing w:after="0"/>
            </w:pPr>
            <w:r>
              <w:rPr>
                <w:rFonts w:eastAsia="Times New Roman" w:cs="Times New Roman"/>
                <w:color w:val="000000"/>
                <w:sz w:val="23"/>
                <w:lang w:val="ru-RU"/>
              </w:rPr>
              <w:t>Секретарь</w:t>
            </w:r>
          </w:p>
        </w:tc>
        <w:tc>
          <w:tcPr>
            <w:tcW w:w="2268" w:type="dxa"/>
            <w:vAlign w:val="center"/>
          </w:tcPr>
          <w:p w:rsidR="00E76C33" w:rsidRDefault="00E76C33" w:rsidP="00A912D4">
            <w:pPr>
              <w:spacing w:after="0"/>
            </w:pPr>
            <w:r>
              <w:rPr>
                <w:rFonts w:eastAsia="Times New Roman" w:cs="Times New Roman"/>
                <w:color w:val="000000"/>
                <w:sz w:val="23"/>
                <w:lang w:val="ru-RU"/>
              </w:rPr>
              <w:t>ПАЛЮНИНА</w:t>
            </w:r>
          </w:p>
          <w:p w:rsidR="00E76C33" w:rsidRDefault="00E76C33" w:rsidP="00A912D4">
            <w:pPr>
              <w:spacing w:after="0"/>
            </w:pPr>
            <w:r>
              <w:rPr>
                <w:rFonts w:eastAsia="Times New Roman" w:cs="Times New Roman"/>
                <w:color w:val="000000"/>
                <w:sz w:val="23"/>
                <w:lang w:val="ru-RU"/>
              </w:rPr>
              <w:t>Эвелина Руслановна</w:t>
            </w:r>
          </w:p>
        </w:tc>
        <w:tc>
          <w:tcPr>
            <w:tcW w:w="5216" w:type="dxa"/>
            <w:vAlign w:val="center"/>
          </w:tcPr>
          <w:p w:rsidR="00E76C33" w:rsidRPr="004D29AD" w:rsidRDefault="00E76C33" w:rsidP="00A912D4">
            <w:pPr>
              <w:spacing w:after="0"/>
              <w:rPr>
                <w:lang w:val="ru-RU"/>
              </w:rPr>
            </w:pPr>
            <w:r>
              <w:rPr>
                <w:rFonts w:eastAsia="Times New Roman" w:cs="Times New Roman"/>
                <w:color w:val="000000"/>
                <w:sz w:val="23"/>
                <w:lang w:val="ru-RU"/>
              </w:rPr>
              <w:t>руководитель образовательной программы кафедры гражданского права и процесса, руководитель юридической клиники ЧОУ ВО «Московский университет имени С.Ю. Витте»</w:t>
            </w:r>
          </w:p>
        </w:tc>
      </w:tr>
      <w:tr w:rsidR="00E76C33" w:rsidRPr="00E76C33" w:rsidTr="00A912D4">
        <w:trPr>
          <w:cantSplit/>
          <w:jc w:val="center"/>
        </w:trPr>
        <w:tc>
          <w:tcPr>
            <w:tcW w:w="397" w:type="dxa"/>
            <w:vAlign w:val="center"/>
          </w:tcPr>
          <w:p w:rsidR="00E76C33" w:rsidRDefault="00E76C33" w:rsidP="00A912D4">
            <w:pPr>
              <w:spacing w:after="0"/>
            </w:pPr>
            <w:r>
              <w:rPr>
                <w:rFonts w:eastAsia="Times New Roman" w:cs="Times New Roman"/>
                <w:color w:val="000000"/>
                <w:sz w:val="23"/>
                <w:lang w:val="ru-RU"/>
              </w:rPr>
              <w:t>4</w:t>
            </w:r>
          </w:p>
        </w:tc>
        <w:tc>
          <w:tcPr>
            <w:tcW w:w="1757" w:type="dxa"/>
            <w:vAlign w:val="center"/>
          </w:tcPr>
          <w:p w:rsidR="00E76C33" w:rsidRDefault="00E76C33" w:rsidP="00A912D4">
            <w:pPr>
              <w:spacing w:after="0"/>
            </w:pPr>
            <w:r>
              <w:rPr>
                <w:rFonts w:eastAsia="Times New Roman" w:cs="Times New Roman"/>
                <w:color w:val="000000"/>
                <w:sz w:val="23"/>
                <w:lang w:val="ru-RU"/>
              </w:rPr>
              <w:t>Член Оргкомитета</w:t>
            </w:r>
          </w:p>
        </w:tc>
        <w:tc>
          <w:tcPr>
            <w:tcW w:w="2268" w:type="dxa"/>
            <w:vAlign w:val="center"/>
          </w:tcPr>
          <w:p w:rsidR="00E76C33" w:rsidRDefault="00E76C33" w:rsidP="00A912D4">
            <w:pPr>
              <w:spacing w:after="0"/>
            </w:pPr>
            <w:r>
              <w:rPr>
                <w:rFonts w:eastAsia="Times New Roman" w:cs="Times New Roman"/>
                <w:color w:val="000000"/>
                <w:sz w:val="23"/>
                <w:lang w:val="ru-RU"/>
              </w:rPr>
              <w:t>КРИВОШЕЕВ</w:t>
            </w:r>
          </w:p>
          <w:p w:rsidR="00E76C33" w:rsidRDefault="00E76C33" w:rsidP="00A912D4">
            <w:pPr>
              <w:spacing w:after="0"/>
            </w:pPr>
            <w:r>
              <w:rPr>
                <w:rFonts w:eastAsia="Times New Roman" w:cs="Times New Roman"/>
                <w:color w:val="000000"/>
                <w:sz w:val="23"/>
                <w:lang w:val="ru-RU"/>
              </w:rPr>
              <w:t>Сергей Владимирович</w:t>
            </w:r>
          </w:p>
        </w:tc>
        <w:tc>
          <w:tcPr>
            <w:tcW w:w="5216" w:type="dxa"/>
            <w:vAlign w:val="center"/>
          </w:tcPr>
          <w:p w:rsidR="00E76C33" w:rsidRPr="004D29AD" w:rsidRDefault="00E76C33" w:rsidP="00A912D4">
            <w:pPr>
              <w:spacing w:after="0"/>
              <w:rPr>
                <w:lang w:val="ru-RU"/>
              </w:rPr>
            </w:pPr>
            <w:r>
              <w:rPr>
                <w:rFonts w:eastAsia="Times New Roman" w:cs="Times New Roman"/>
                <w:color w:val="000000"/>
                <w:sz w:val="23"/>
                <w:lang w:val="ru-RU"/>
              </w:rPr>
              <w:t>доцент кафедры уголовного права и процесса ЧОУ ВО «Московский университет имени С.Ю. Витте», кандидат юридических наук</w:t>
            </w:r>
          </w:p>
        </w:tc>
      </w:tr>
      <w:tr w:rsidR="00E76C33" w:rsidRPr="00E76C33" w:rsidTr="00A912D4">
        <w:trPr>
          <w:cantSplit/>
          <w:jc w:val="center"/>
        </w:trPr>
        <w:tc>
          <w:tcPr>
            <w:tcW w:w="397" w:type="dxa"/>
            <w:vAlign w:val="center"/>
          </w:tcPr>
          <w:p w:rsidR="00E76C33" w:rsidRDefault="00E76C33" w:rsidP="00A912D4">
            <w:pPr>
              <w:spacing w:after="0"/>
            </w:pPr>
            <w:r>
              <w:rPr>
                <w:rFonts w:eastAsia="Times New Roman" w:cs="Times New Roman"/>
                <w:color w:val="000000"/>
                <w:sz w:val="23"/>
                <w:lang w:val="ru-RU"/>
              </w:rPr>
              <w:t>5</w:t>
            </w:r>
          </w:p>
        </w:tc>
        <w:tc>
          <w:tcPr>
            <w:tcW w:w="1757" w:type="dxa"/>
            <w:vAlign w:val="center"/>
          </w:tcPr>
          <w:p w:rsidR="00E76C33" w:rsidRDefault="00E76C33" w:rsidP="00A912D4">
            <w:pPr>
              <w:spacing w:after="0"/>
            </w:pPr>
            <w:r>
              <w:rPr>
                <w:rFonts w:eastAsia="Times New Roman" w:cs="Times New Roman"/>
                <w:color w:val="000000"/>
                <w:sz w:val="23"/>
                <w:lang w:val="ru-RU"/>
              </w:rPr>
              <w:t>Член Оргкомитета</w:t>
            </w:r>
          </w:p>
        </w:tc>
        <w:tc>
          <w:tcPr>
            <w:tcW w:w="2268" w:type="dxa"/>
            <w:vAlign w:val="center"/>
          </w:tcPr>
          <w:p w:rsidR="00E76C33" w:rsidRDefault="00E76C33" w:rsidP="00A912D4">
            <w:pPr>
              <w:spacing w:after="0"/>
            </w:pPr>
            <w:r>
              <w:rPr>
                <w:rFonts w:eastAsia="Times New Roman" w:cs="Times New Roman"/>
                <w:color w:val="000000"/>
                <w:sz w:val="23"/>
                <w:lang w:val="ru-RU"/>
              </w:rPr>
              <w:t>ИВАНЮК</w:t>
            </w:r>
          </w:p>
          <w:p w:rsidR="00E76C33" w:rsidRDefault="00E76C33" w:rsidP="00A912D4">
            <w:pPr>
              <w:spacing w:after="0"/>
            </w:pPr>
            <w:r>
              <w:rPr>
                <w:rFonts w:eastAsia="Times New Roman" w:cs="Times New Roman"/>
                <w:color w:val="000000"/>
                <w:sz w:val="23"/>
                <w:lang w:val="ru-RU"/>
              </w:rPr>
              <w:t>Ольга Степановна</w:t>
            </w:r>
          </w:p>
        </w:tc>
        <w:tc>
          <w:tcPr>
            <w:tcW w:w="5216" w:type="dxa"/>
            <w:vAlign w:val="center"/>
          </w:tcPr>
          <w:p w:rsidR="00E76C33" w:rsidRPr="004D29AD" w:rsidRDefault="00E76C33" w:rsidP="00A912D4">
            <w:pPr>
              <w:spacing w:after="0"/>
              <w:rPr>
                <w:lang w:val="ru-RU"/>
              </w:rPr>
            </w:pPr>
            <w:r>
              <w:rPr>
                <w:rFonts w:eastAsia="Times New Roman" w:cs="Times New Roman"/>
                <w:color w:val="000000"/>
                <w:sz w:val="23"/>
                <w:lang w:val="ru-RU"/>
              </w:rPr>
              <w:t>доцент кафедры гражданского права и процесса ЧОУ ВО «Московский университет имени С.Ю. Витте», кандидат юридических наук</w:t>
            </w:r>
          </w:p>
        </w:tc>
      </w:tr>
      <w:tr w:rsidR="00E76C33" w:rsidRPr="00E76C33" w:rsidTr="00A912D4">
        <w:trPr>
          <w:cantSplit/>
          <w:jc w:val="center"/>
        </w:trPr>
        <w:tc>
          <w:tcPr>
            <w:tcW w:w="397" w:type="dxa"/>
            <w:vAlign w:val="center"/>
          </w:tcPr>
          <w:p w:rsidR="00E76C33" w:rsidRDefault="00E76C33" w:rsidP="00A912D4">
            <w:pPr>
              <w:spacing w:after="0"/>
            </w:pPr>
            <w:r>
              <w:rPr>
                <w:rFonts w:eastAsia="Times New Roman" w:cs="Times New Roman"/>
                <w:color w:val="000000"/>
                <w:sz w:val="23"/>
                <w:lang w:val="ru-RU"/>
              </w:rPr>
              <w:t>6</w:t>
            </w:r>
          </w:p>
        </w:tc>
        <w:tc>
          <w:tcPr>
            <w:tcW w:w="1757" w:type="dxa"/>
            <w:vAlign w:val="center"/>
          </w:tcPr>
          <w:p w:rsidR="00E76C33" w:rsidRDefault="00E76C33" w:rsidP="00A912D4">
            <w:pPr>
              <w:spacing w:after="0"/>
            </w:pPr>
            <w:r>
              <w:rPr>
                <w:rFonts w:eastAsia="Times New Roman" w:cs="Times New Roman"/>
                <w:color w:val="000000"/>
                <w:sz w:val="23"/>
                <w:lang w:val="ru-RU"/>
              </w:rPr>
              <w:t>Член Оргкомитета</w:t>
            </w:r>
          </w:p>
        </w:tc>
        <w:tc>
          <w:tcPr>
            <w:tcW w:w="2268" w:type="dxa"/>
            <w:vAlign w:val="center"/>
          </w:tcPr>
          <w:p w:rsidR="00E76C33" w:rsidRDefault="00E76C33" w:rsidP="00A912D4">
            <w:pPr>
              <w:spacing w:after="0"/>
            </w:pPr>
            <w:r>
              <w:rPr>
                <w:rFonts w:eastAsia="Times New Roman" w:cs="Times New Roman"/>
                <w:color w:val="000000"/>
                <w:sz w:val="23"/>
                <w:lang w:val="ru-RU"/>
              </w:rPr>
              <w:t>НОСОВ</w:t>
            </w:r>
          </w:p>
          <w:p w:rsidR="00E76C33" w:rsidRDefault="00E76C33" w:rsidP="00A912D4">
            <w:pPr>
              <w:spacing w:after="0"/>
            </w:pPr>
            <w:r>
              <w:rPr>
                <w:rFonts w:eastAsia="Times New Roman" w:cs="Times New Roman"/>
                <w:color w:val="000000"/>
                <w:sz w:val="23"/>
                <w:lang w:val="ru-RU"/>
              </w:rPr>
              <w:t>Дмитрий Владимирович</w:t>
            </w:r>
          </w:p>
        </w:tc>
        <w:tc>
          <w:tcPr>
            <w:tcW w:w="5216" w:type="dxa"/>
            <w:vAlign w:val="center"/>
          </w:tcPr>
          <w:p w:rsidR="00E76C33" w:rsidRPr="004D29AD" w:rsidRDefault="00E76C33" w:rsidP="00A912D4">
            <w:pPr>
              <w:spacing w:after="0"/>
              <w:rPr>
                <w:lang w:val="ru-RU"/>
              </w:rPr>
            </w:pPr>
            <w:r>
              <w:rPr>
                <w:rFonts w:eastAsia="Times New Roman" w:cs="Times New Roman"/>
                <w:color w:val="000000"/>
                <w:sz w:val="23"/>
                <w:lang w:val="ru-RU"/>
              </w:rPr>
              <w:t>доцент кафедры гражданского права и процесса ЧОУ ВО «Московский университет имени С.Ю. Витте», кандидат юридических наук, доцент</w:t>
            </w:r>
          </w:p>
        </w:tc>
      </w:tr>
      <w:tr w:rsidR="00E76C33" w:rsidRPr="00E76C33" w:rsidTr="00A912D4">
        <w:trPr>
          <w:cantSplit/>
          <w:jc w:val="center"/>
        </w:trPr>
        <w:tc>
          <w:tcPr>
            <w:tcW w:w="397" w:type="dxa"/>
            <w:vAlign w:val="center"/>
          </w:tcPr>
          <w:p w:rsidR="00E76C33" w:rsidRDefault="00E76C33" w:rsidP="00A912D4">
            <w:pPr>
              <w:spacing w:after="0"/>
            </w:pPr>
            <w:r>
              <w:rPr>
                <w:rFonts w:eastAsia="Times New Roman" w:cs="Times New Roman"/>
                <w:color w:val="000000"/>
                <w:sz w:val="23"/>
                <w:lang w:val="ru-RU"/>
              </w:rPr>
              <w:t>7</w:t>
            </w:r>
          </w:p>
        </w:tc>
        <w:tc>
          <w:tcPr>
            <w:tcW w:w="1757" w:type="dxa"/>
            <w:vAlign w:val="center"/>
          </w:tcPr>
          <w:p w:rsidR="00E76C33" w:rsidRDefault="00E76C33" w:rsidP="00A912D4">
            <w:pPr>
              <w:spacing w:after="0"/>
            </w:pPr>
            <w:r>
              <w:rPr>
                <w:rFonts w:eastAsia="Times New Roman" w:cs="Times New Roman"/>
                <w:color w:val="000000"/>
                <w:sz w:val="23"/>
                <w:lang w:val="ru-RU"/>
              </w:rPr>
              <w:t>Член Оргкомитета</w:t>
            </w:r>
          </w:p>
        </w:tc>
        <w:tc>
          <w:tcPr>
            <w:tcW w:w="2268" w:type="dxa"/>
            <w:vAlign w:val="center"/>
          </w:tcPr>
          <w:p w:rsidR="00E76C33" w:rsidRDefault="00E76C33" w:rsidP="00A912D4">
            <w:pPr>
              <w:spacing w:after="0"/>
            </w:pPr>
            <w:r>
              <w:rPr>
                <w:rFonts w:eastAsia="Times New Roman" w:cs="Times New Roman"/>
                <w:color w:val="000000"/>
                <w:sz w:val="23"/>
                <w:lang w:val="ru-RU"/>
              </w:rPr>
              <w:t>ШУРУПОВА</w:t>
            </w:r>
          </w:p>
          <w:p w:rsidR="00E76C33" w:rsidRDefault="00E76C33" w:rsidP="00A912D4">
            <w:pPr>
              <w:spacing w:after="0"/>
            </w:pPr>
            <w:r>
              <w:rPr>
                <w:rFonts w:eastAsia="Times New Roman" w:cs="Times New Roman"/>
                <w:color w:val="000000"/>
                <w:sz w:val="23"/>
                <w:lang w:val="ru-RU"/>
              </w:rPr>
              <w:t>Екатерина Александровна</w:t>
            </w:r>
          </w:p>
        </w:tc>
        <w:tc>
          <w:tcPr>
            <w:tcW w:w="5216" w:type="dxa"/>
            <w:vAlign w:val="center"/>
          </w:tcPr>
          <w:p w:rsidR="00E76C33" w:rsidRPr="004D29AD" w:rsidRDefault="00E76C33" w:rsidP="00A912D4">
            <w:pPr>
              <w:spacing w:after="0"/>
              <w:rPr>
                <w:lang w:val="ru-RU"/>
              </w:rPr>
            </w:pPr>
            <w:r>
              <w:rPr>
                <w:rFonts w:eastAsia="Times New Roman" w:cs="Times New Roman"/>
                <w:color w:val="000000"/>
                <w:sz w:val="23"/>
                <w:lang w:val="ru-RU"/>
              </w:rPr>
              <w:t>доцент кафедры публичного права ЧОУ ВО «Московский университет имени С.Ю. Витте», кандидат юридических наук</w:t>
            </w:r>
          </w:p>
        </w:tc>
      </w:tr>
      <w:tr w:rsidR="00E76C33" w:rsidRPr="00E76C33" w:rsidTr="00A912D4">
        <w:trPr>
          <w:cantSplit/>
          <w:jc w:val="center"/>
        </w:trPr>
        <w:tc>
          <w:tcPr>
            <w:tcW w:w="397" w:type="dxa"/>
            <w:vAlign w:val="center"/>
          </w:tcPr>
          <w:p w:rsidR="00E76C33" w:rsidRDefault="00E76C33" w:rsidP="00A912D4">
            <w:pPr>
              <w:spacing w:after="0"/>
              <w:rPr>
                <w:rFonts w:eastAsia="Times New Roman" w:cs="Times New Roman"/>
                <w:color w:val="000000"/>
                <w:sz w:val="23"/>
                <w:lang w:val="ru-RU"/>
              </w:rPr>
            </w:pPr>
            <w:r>
              <w:rPr>
                <w:rFonts w:eastAsia="Times New Roman" w:cs="Times New Roman"/>
                <w:color w:val="000000"/>
                <w:sz w:val="23"/>
                <w:lang w:val="ru-RU"/>
              </w:rPr>
              <w:t>8</w:t>
            </w:r>
          </w:p>
        </w:tc>
        <w:tc>
          <w:tcPr>
            <w:tcW w:w="1757" w:type="dxa"/>
            <w:vAlign w:val="center"/>
          </w:tcPr>
          <w:p w:rsidR="00E76C33" w:rsidRDefault="00E76C33" w:rsidP="00A912D4">
            <w:pPr>
              <w:spacing w:after="0"/>
              <w:rPr>
                <w:rFonts w:eastAsia="Times New Roman" w:cs="Times New Roman"/>
                <w:color w:val="000000"/>
                <w:sz w:val="23"/>
                <w:lang w:val="ru-RU"/>
              </w:rPr>
            </w:pPr>
            <w:r>
              <w:rPr>
                <w:rFonts w:eastAsia="Times New Roman" w:cs="Times New Roman"/>
                <w:color w:val="000000"/>
                <w:sz w:val="23"/>
                <w:lang w:val="ru-RU"/>
              </w:rPr>
              <w:t>Член Оргкомитета</w:t>
            </w:r>
          </w:p>
        </w:tc>
        <w:tc>
          <w:tcPr>
            <w:tcW w:w="2268" w:type="dxa"/>
            <w:vAlign w:val="center"/>
          </w:tcPr>
          <w:p w:rsidR="00E76C33" w:rsidRDefault="00E76C33" w:rsidP="00A912D4">
            <w:pPr>
              <w:spacing w:after="0"/>
              <w:rPr>
                <w:rFonts w:eastAsia="Times New Roman" w:cs="Times New Roman"/>
                <w:color w:val="000000"/>
                <w:sz w:val="23"/>
                <w:lang w:val="ru-RU"/>
              </w:rPr>
            </w:pPr>
            <w:r>
              <w:rPr>
                <w:rFonts w:eastAsia="Times New Roman" w:cs="Times New Roman"/>
                <w:color w:val="000000"/>
                <w:sz w:val="23"/>
                <w:lang w:val="ru-RU"/>
              </w:rPr>
              <w:t xml:space="preserve">ФЕДОРОВА Анастасия </w:t>
            </w:r>
          </w:p>
          <w:p w:rsidR="00E76C33" w:rsidRDefault="00E76C33" w:rsidP="00A912D4">
            <w:pPr>
              <w:spacing w:after="0"/>
              <w:rPr>
                <w:rFonts w:eastAsia="Times New Roman" w:cs="Times New Roman"/>
                <w:color w:val="000000"/>
                <w:sz w:val="23"/>
                <w:lang w:val="ru-RU"/>
              </w:rPr>
            </w:pPr>
            <w:r>
              <w:rPr>
                <w:rFonts w:eastAsia="Times New Roman" w:cs="Times New Roman"/>
                <w:color w:val="000000"/>
                <w:sz w:val="23"/>
                <w:lang w:val="ru-RU"/>
              </w:rPr>
              <w:t>Игоревна</w:t>
            </w:r>
          </w:p>
        </w:tc>
        <w:tc>
          <w:tcPr>
            <w:tcW w:w="5216" w:type="dxa"/>
            <w:vAlign w:val="center"/>
          </w:tcPr>
          <w:p w:rsidR="00E76C33" w:rsidRDefault="00E76C33" w:rsidP="00A912D4">
            <w:pPr>
              <w:spacing w:after="0"/>
              <w:rPr>
                <w:rFonts w:eastAsia="Times New Roman" w:cs="Times New Roman"/>
                <w:color w:val="000000"/>
                <w:sz w:val="23"/>
                <w:lang w:val="ru-RU"/>
              </w:rPr>
            </w:pPr>
            <w:r>
              <w:rPr>
                <w:rFonts w:eastAsia="Times New Roman" w:cs="Times New Roman"/>
                <w:color w:val="000000"/>
                <w:sz w:val="23"/>
                <w:lang w:val="ru-RU"/>
              </w:rPr>
              <w:t>заместитель декана юридического факультета по научно-практической работе ЧОУ ВО «Московский университет имени С.Ю. Витте»</w:t>
            </w:r>
          </w:p>
        </w:tc>
      </w:tr>
    </w:tbl>
    <w:p w:rsidR="00E76C33" w:rsidRPr="004D29AD" w:rsidRDefault="00E76C33" w:rsidP="00E76C33">
      <w:pPr>
        <w:spacing w:after="0"/>
        <w:jc w:val="both"/>
        <w:rPr>
          <w:i/>
          <w:lang w:val="ru-RU"/>
        </w:rPr>
      </w:pPr>
      <w:r w:rsidRPr="004D29AD">
        <w:rPr>
          <w:rFonts w:eastAsia="Times New Roman" w:cs="Times New Roman"/>
          <w:i/>
          <w:color w:val="000000"/>
          <w:sz w:val="23"/>
          <w:lang w:val="ru-RU"/>
        </w:rPr>
        <w:t>Состав жюри определяется отдельным решением Оргкомитета в соответствии с пунктом 1.4 Положения. Лица, входящие в Оргкомитет, могут быть назначены экспертами при отсутствии конфликта интересов.</w:t>
      </w:r>
    </w:p>
    <w:p w:rsidR="00DB1A9D" w:rsidRPr="00E76C33" w:rsidRDefault="00E76C33">
      <w:pPr>
        <w:rPr>
          <w:lang w:val="ru-RU"/>
        </w:rPr>
      </w:pPr>
    </w:p>
    <w:sectPr w:rsidR="00DB1A9D" w:rsidRPr="00E76C33" w:rsidSect="00034616">
      <w:pgSz w:w="11906" w:h="16838"/>
      <w:pgMar w:top="1020" w:right="850" w:bottom="1020" w:left="1417" w:header="454" w:footer="45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1B57AD7"/>
    <w:multiLevelType w:val="hybridMultilevel"/>
    <w:tmpl w:val="D464BB42"/>
    <w:lvl w:ilvl="0" w:tplc="05E0DF18">
      <w:start w:val="1"/>
      <w:numFmt w:val="bullet"/>
      <w:lvlText w:val="−"/>
      <w:lvlJc w:val="left"/>
      <w:pPr>
        <w:ind w:left="805" w:hanging="360"/>
      </w:pPr>
      <w:rPr>
        <w:rFonts w:ascii="Times New Roman" w:hAnsi="Times New Roman" w:cs="Times New Roman" w:hint="default"/>
      </w:rPr>
    </w:lvl>
    <w:lvl w:ilvl="1" w:tplc="04190003" w:tentative="1">
      <w:start w:val="1"/>
      <w:numFmt w:val="bullet"/>
      <w:lvlText w:val="o"/>
      <w:lvlJc w:val="left"/>
      <w:pPr>
        <w:ind w:left="1525" w:hanging="360"/>
      </w:pPr>
      <w:rPr>
        <w:rFonts w:ascii="Courier New" w:hAnsi="Courier New" w:cs="Courier New" w:hint="default"/>
      </w:rPr>
    </w:lvl>
    <w:lvl w:ilvl="2" w:tplc="04190005" w:tentative="1">
      <w:start w:val="1"/>
      <w:numFmt w:val="bullet"/>
      <w:lvlText w:val=""/>
      <w:lvlJc w:val="left"/>
      <w:pPr>
        <w:ind w:left="2245" w:hanging="360"/>
      </w:pPr>
      <w:rPr>
        <w:rFonts w:ascii="Wingdings" w:hAnsi="Wingdings" w:hint="default"/>
      </w:rPr>
    </w:lvl>
    <w:lvl w:ilvl="3" w:tplc="04190001" w:tentative="1">
      <w:start w:val="1"/>
      <w:numFmt w:val="bullet"/>
      <w:lvlText w:val=""/>
      <w:lvlJc w:val="left"/>
      <w:pPr>
        <w:ind w:left="2965" w:hanging="360"/>
      </w:pPr>
      <w:rPr>
        <w:rFonts w:ascii="Symbol" w:hAnsi="Symbol" w:hint="default"/>
      </w:rPr>
    </w:lvl>
    <w:lvl w:ilvl="4" w:tplc="04190003" w:tentative="1">
      <w:start w:val="1"/>
      <w:numFmt w:val="bullet"/>
      <w:lvlText w:val="o"/>
      <w:lvlJc w:val="left"/>
      <w:pPr>
        <w:ind w:left="3685" w:hanging="360"/>
      </w:pPr>
      <w:rPr>
        <w:rFonts w:ascii="Courier New" w:hAnsi="Courier New" w:cs="Courier New" w:hint="default"/>
      </w:rPr>
    </w:lvl>
    <w:lvl w:ilvl="5" w:tplc="04190005" w:tentative="1">
      <w:start w:val="1"/>
      <w:numFmt w:val="bullet"/>
      <w:lvlText w:val=""/>
      <w:lvlJc w:val="left"/>
      <w:pPr>
        <w:ind w:left="4405" w:hanging="360"/>
      </w:pPr>
      <w:rPr>
        <w:rFonts w:ascii="Wingdings" w:hAnsi="Wingdings" w:hint="default"/>
      </w:rPr>
    </w:lvl>
    <w:lvl w:ilvl="6" w:tplc="04190001" w:tentative="1">
      <w:start w:val="1"/>
      <w:numFmt w:val="bullet"/>
      <w:lvlText w:val=""/>
      <w:lvlJc w:val="left"/>
      <w:pPr>
        <w:ind w:left="5125" w:hanging="360"/>
      </w:pPr>
      <w:rPr>
        <w:rFonts w:ascii="Symbol" w:hAnsi="Symbol" w:hint="default"/>
      </w:rPr>
    </w:lvl>
    <w:lvl w:ilvl="7" w:tplc="04190003" w:tentative="1">
      <w:start w:val="1"/>
      <w:numFmt w:val="bullet"/>
      <w:lvlText w:val="o"/>
      <w:lvlJc w:val="left"/>
      <w:pPr>
        <w:ind w:left="5845" w:hanging="360"/>
      </w:pPr>
      <w:rPr>
        <w:rFonts w:ascii="Courier New" w:hAnsi="Courier New" w:cs="Courier New" w:hint="default"/>
      </w:rPr>
    </w:lvl>
    <w:lvl w:ilvl="8" w:tplc="04190005" w:tentative="1">
      <w:start w:val="1"/>
      <w:numFmt w:val="bullet"/>
      <w:lvlText w:val=""/>
      <w:lvlJc w:val="left"/>
      <w:pPr>
        <w:ind w:left="6565" w:hanging="360"/>
      </w:pPr>
      <w:rPr>
        <w:rFonts w:ascii="Wingdings" w:hAnsi="Wingdings" w:hint="default"/>
      </w:rPr>
    </w:lvl>
  </w:abstractNum>
  <w:abstractNum w:abstractNumId="1" w15:restartNumberingAfterBreak="0">
    <w:nsid w:val="16C35B97"/>
    <w:multiLevelType w:val="multilevel"/>
    <w:tmpl w:val="0419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72626CE3"/>
    <w:multiLevelType w:val="hybridMultilevel"/>
    <w:tmpl w:val="073E4F24"/>
    <w:lvl w:ilvl="0" w:tplc="05E0DF18">
      <w:start w:val="1"/>
      <w:numFmt w:val="bullet"/>
      <w:lvlText w:val="−"/>
      <w:lvlJc w:val="left"/>
      <w:pPr>
        <w:ind w:left="805" w:hanging="360"/>
      </w:pPr>
      <w:rPr>
        <w:rFonts w:ascii="Times New Roman" w:hAnsi="Times New Roman" w:cs="Times New Roman" w:hint="default"/>
      </w:rPr>
    </w:lvl>
    <w:lvl w:ilvl="1" w:tplc="04190003" w:tentative="1">
      <w:start w:val="1"/>
      <w:numFmt w:val="bullet"/>
      <w:lvlText w:val="o"/>
      <w:lvlJc w:val="left"/>
      <w:pPr>
        <w:ind w:left="1525" w:hanging="360"/>
      </w:pPr>
      <w:rPr>
        <w:rFonts w:ascii="Courier New" w:hAnsi="Courier New" w:cs="Courier New" w:hint="default"/>
      </w:rPr>
    </w:lvl>
    <w:lvl w:ilvl="2" w:tplc="04190005" w:tentative="1">
      <w:start w:val="1"/>
      <w:numFmt w:val="bullet"/>
      <w:lvlText w:val=""/>
      <w:lvlJc w:val="left"/>
      <w:pPr>
        <w:ind w:left="2245" w:hanging="360"/>
      </w:pPr>
      <w:rPr>
        <w:rFonts w:ascii="Wingdings" w:hAnsi="Wingdings" w:hint="default"/>
      </w:rPr>
    </w:lvl>
    <w:lvl w:ilvl="3" w:tplc="04190001" w:tentative="1">
      <w:start w:val="1"/>
      <w:numFmt w:val="bullet"/>
      <w:lvlText w:val=""/>
      <w:lvlJc w:val="left"/>
      <w:pPr>
        <w:ind w:left="2965" w:hanging="360"/>
      </w:pPr>
      <w:rPr>
        <w:rFonts w:ascii="Symbol" w:hAnsi="Symbol" w:hint="default"/>
      </w:rPr>
    </w:lvl>
    <w:lvl w:ilvl="4" w:tplc="04190003" w:tentative="1">
      <w:start w:val="1"/>
      <w:numFmt w:val="bullet"/>
      <w:lvlText w:val="o"/>
      <w:lvlJc w:val="left"/>
      <w:pPr>
        <w:ind w:left="3685" w:hanging="360"/>
      </w:pPr>
      <w:rPr>
        <w:rFonts w:ascii="Courier New" w:hAnsi="Courier New" w:cs="Courier New" w:hint="default"/>
      </w:rPr>
    </w:lvl>
    <w:lvl w:ilvl="5" w:tplc="04190005" w:tentative="1">
      <w:start w:val="1"/>
      <w:numFmt w:val="bullet"/>
      <w:lvlText w:val=""/>
      <w:lvlJc w:val="left"/>
      <w:pPr>
        <w:ind w:left="4405" w:hanging="360"/>
      </w:pPr>
      <w:rPr>
        <w:rFonts w:ascii="Wingdings" w:hAnsi="Wingdings" w:hint="default"/>
      </w:rPr>
    </w:lvl>
    <w:lvl w:ilvl="6" w:tplc="04190001" w:tentative="1">
      <w:start w:val="1"/>
      <w:numFmt w:val="bullet"/>
      <w:lvlText w:val=""/>
      <w:lvlJc w:val="left"/>
      <w:pPr>
        <w:ind w:left="5125" w:hanging="360"/>
      </w:pPr>
      <w:rPr>
        <w:rFonts w:ascii="Symbol" w:hAnsi="Symbol" w:hint="default"/>
      </w:rPr>
    </w:lvl>
    <w:lvl w:ilvl="7" w:tplc="04190003" w:tentative="1">
      <w:start w:val="1"/>
      <w:numFmt w:val="bullet"/>
      <w:lvlText w:val="o"/>
      <w:lvlJc w:val="left"/>
      <w:pPr>
        <w:ind w:left="5845" w:hanging="360"/>
      </w:pPr>
      <w:rPr>
        <w:rFonts w:ascii="Courier New" w:hAnsi="Courier New" w:cs="Courier New" w:hint="default"/>
      </w:rPr>
    </w:lvl>
    <w:lvl w:ilvl="8" w:tplc="04190005" w:tentative="1">
      <w:start w:val="1"/>
      <w:numFmt w:val="bullet"/>
      <w:lvlText w:val=""/>
      <w:lvlJc w:val="left"/>
      <w:pPr>
        <w:ind w:left="6565" w:hanging="360"/>
      </w:pPr>
      <w:rPr>
        <w:rFonts w:ascii="Wingdings" w:hAnsi="Wingdings" w:hint="default"/>
      </w:rPr>
    </w:lvl>
  </w:abstractNum>
  <w:abstractNum w:abstractNumId="3" w15:restartNumberingAfterBreak="0">
    <w:nsid w:val="7F471BA8"/>
    <w:multiLevelType w:val="hybridMultilevel"/>
    <w:tmpl w:val="79A06360"/>
    <w:lvl w:ilvl="0" w:tplc="05E0DF18">
      <w:start w:val="1"/>
      <w:numFmt w:val="bullet"/>
      <w:lvlText w:val="−"/>
      <w:lvlJc w:val="left"/>
      <w:pPr>
        <w:ind w:left="805" w:hanging="360"/>
      </w:pPr>
      <w:rPr>
        <w:rFonts w:ascii="Times New Roman" w:hAnsi="Times New Roman" w:cs="Times New Roman" w:hint="default"/>
      </w:rPr>
    </w:lvl>
    <w:lvl w:ilvl="1" w:tplc="04190003" w:tentative="1">
      <w:start w:val="1"/>
      <w:numFmt w:val="bullet"/>
      <w:lvlText w:val="o"/>
      <w:lvlJc w:val="left"/>
      <w:pPr>
        <w:ind w:left="1525" w:hanging="360"/>
      </w:pPr>
      <w:rPr>
        <w:rFonts w:ascii="Courier New" w:hAnsi="Courier New" w:cs="Courier New" w:hint="default"/>
      </w:rPr>
    </w:lvl>
    <w:lvl w:ilvl="2" w:tplc="04190005" w:tentative="1">
      <w:start w:val="1"/>
      <w:numFmt w:val="bullet"/>
      <w:lvlText w:val=""/>
      <w:lvlJc w:val="left"/>
      <w:pPr>
        <w:ind w:left="2245" w:hanging="360"/>
      </w:pPr>
      <w:rPr>
        <w:rFonts w:ascii="Wingdings" w:hAnsi="Wingdings" w:hint="default"/>
      </w:rPr>
    </w:lvl>
    <w:lvl w:ilvl="3" w:tplc="04190001" w:tentative="1">
      <w:start w:val="1"/>
      <w:numFmt w:val="bullet"/>
      <w:lvlText w:val=""/>
      <w:lvlJc w:val="left"/>
      <w:pPr>
        <w:ind w:left="2965" w:hanging="360"/>
      </w:pPr>
      <w:rPr>
        <w:rFonts w:ascii="Symbol" w:hAnsi="Symbol" w:hint="default"/>
      </w:rPr>
    </w:lvl>
    <w:lvl w:ilvl="4" w:tplc="04190003" w:tentative="1">
      <w:start w:val="1"/>
      <w:numFmt w:val="bullet"/>
      <w:lvlText w:val="o"/>
      <w:lvlJc w:val="left"/>
      <w:pPr>
        <w:ind w:left="3685" w:hanging="360"/>
      </w:pPr>
      <w:rPr>
        <w:rFonts w:ascii="Courier New" w:hAnsi="Courier New" w:cs="Courier New" w:hint="default"/>
      </w:rPr>
    </w:lvl>
    <w:lvl w:ilvl="5" w:tplc="04190005" w:tentative="1">
      <w:start w:val="1"/>
      <w:numFmt w:val="bullet"/>
      <w:lvlText w:val=""/>
      <w:lvlJc w:val="left"/>
      <w:pPr>
        <w:ind w:left="4405" w:hanging="360"/>
      </w:pPr>
      <w:rPr>
        <w:rFonts w:ascii="Wingdings" w:hAnsi="Wingdings" w:hint="default"/>
      </w:rPr>
    </w:lvl>
    <w:lvl w:ilvl="6" w:tplc="04190001" w:tentative="1">
      <w:start w:val="1"/>
      <w:numFmt w:val="bullet"/>
      <w:lvlText w:val=""/>
      <w:lvlJc w:val="left"/>
      <w:pPr>
        <w:ind w:left="5125" w:hanging="360"/>
      </w:pPr>
      <w:rPr>
        <w:rFonts w:ascii="Symbol" w:hAnsi="Symbol" w:hint="default"/>
      </w:rPr>
    </w:lvl>
    <w:lvl w:ilvl="7" w:tplc="04190003" w:tentative="1">
      <w:start w:val="1"/>
      <w:numFmt w:val="bullet"/>
      <w:lvlText w:val="o"/>
      <w:lvlJc w:val="left"/>
      <w:pPr>
        <w:ind w:left="5845" w:hanging="360"/>
      </w:pPr>
      <w:rPr>
        <w:rFonts w:ascii="Courier New" w:hAnsi="Courier New" w:cs="Courier New" w:hint="default"/>
      </w:rPr>
    </w:lvl>
    <w:lvl w:ilvl="8" w:tplc="04190005" w:tentative="1">
      <w:start w:val="1"/>
      <w:numFmt w:val="bullet"/>
      <w:lvlText w:val=""/>
      <w:lvlJc w:val="left"/>
      <w:pPr>
        <w:ind w:left="6565" w:hanging="360"/>
      </w:pPr>
      <w:rPr>
        <w:rFonts w:ascii="Wingdings" w:hAnsi="Wingdings" w:hint="default"/>
      </w:rPr>
    </w:lvl>
  </w:abstractNum>
  <w:num w:numId="1">
    <w:abstractNumId w:val="1"/>
  </w:num>
  <w:num w:numId="2">
    <w:abstractNumId w:val="2"/>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76C33"/>
    <w:rsid w:val="00AB113B"/>
    <w:rsid w:val="00E76C33"/>
    <w:rsid w:val="00F2524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8E43E53-CB13-4531-B169-468287B935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76C33"/>
    <w:pPr>
      <w:spacing w:after="80" w:line="240" w:lineRule="auto"/>
    </w:pPr>
    <w:rPr>
      <w:rFonts w:ascii="Times New Roman" w:eastAsiaTheme="minorEastAsia" w:hAnsi="Times New Roman"/>
      <w:sz w:val="28"/>
      <w:lang w:val="en-US"/>
    </w:rPr>
  </w:style>
  <w:style w:type="paragraph" w:styleId="1">
    <w:name w:val="heading 1"/>
    <w:basedOn w:val="a"/>
    <w:next w:val="a"/>
    <w:link w:val="10"/>
    <w:uiPriority w:val="9"/>
    <w:qFormat/>
    <w:rsid w:val="00E76C33"/>
    <w:pPr>
      <w:keepNext/>
      <w:keepLines/>
      <w:spacing w:before="160" w:after="100"/>
      <w:outlineLvl w:val="0"/>
    </w:pPr>
    <w:rPr>
      <w:rFonts w:asciiTheme="majorHAnsi" w:eastAsiaTheme="majorEastAsia" w:hAnsiTheme="majorHAnsi" w:cstheme="majorBidi"/>
      <w:b/>
      <w:bCs/>
      <w:color w:val="000000"/>
      <w:szCs w:val="28"/>
    </w:rPr>
  </w:style>
  <w:style w:type="paragraph" w:styleId="2">
    <w:name w:val="heading 2"/>
    <w:basedOn w:val="a"/>
    <w:next w:val="a"/>
    <w:link w:val="20"/>
    <w:uiPriority w:val="9"/>
    <w:unhideWhenUsed/>
    <w:qFormat/>
    <w:rsid w:val="00E76C33"/>
    <w:pPr>
      <w:keepNext/>
      <w:keepLines/>
      <w:spacing w:before="160" w:after="100"/>
      <w:outlineLvl w:val="1"/>
    </w:pPr>
    <w:rPr>
      <w:rFonts w:asciiTheme="majorHAnsi" w:eastAsiaTheme="majorEastAsia" w:hAnsiTheme="majorHAnsi" w:cstheme="majorBidi"/>
      <w:b/>
      <w:bCs/>
      <w:color w:val="000000"/>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E76C33"/>
    <w:rPr>
      <w:rFonts w:asciiTheme="majorHAnsi" w:eastAsiaTheme="majorEastAsia" w:hAnsiTheme="majorHAnsi" w:cstheme="majorBidi"/>
      <w:b/>
      <w:bCs/>
      <w:color w:val="000000"/>
      <w:sz w:val="28"/>
      <w:szCs w:val="28"/>
      <w:lang w:val="en-US"/>
    </w:rPr>
  </w:style>
  <w:style w:type="character" w:customStyle="1" w:styleId="20">
    <w:name w:val="Заголовок 2 Знак"/>
    <w:basedOn w:val="a0"/>
    <w:link w:val="2"/>
    <w:uiPriority w:val="9"/>
    <w:rsid w:val="00E76C33"/>
    <w:rPr>
      <w:rFonts w:asciiTheme="majorHAnsi" w:eastAsiaTheme="majorEastAsia" w:hAnsiTheme="majorHAnsi" w:cstheme="majorBidi"/>
      <w:b/>
      <w:bCs/>
      <w:color w:val="000000"/>
      <w:sz w:val="26"/>
      <w:szCs w:val="26"/>
      <w:lang w:val="en-US"/>
    </w:rPr>
  </w:style>
  <w:style w:type="paragraph" w:styleId="a3">
    <w:name w:val="List Paragraph"/>
    <w:basedOn w:val="a"/>
    <w:uiPriority w:val="34"/>
    <w:qFormat/>
    <w:rsid w:val="00E76C3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13</Pages>
  <Words>4792</Words>
  <Characters>27317</Characters>
  <Application>Microsoft Office Word</Application>
  <DocSecurity>0</DocSecurity>
  <Lines>227</Lines>
  <Paragraphs>64</Paragraphs>
  <ScaleCrop>false</ScaleCrop>
  <Company/>
  <LinksUpToDate>false</LinksUpToDate>
  <CharactersWithSpaces>32045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Федорова Анастасия Игоревна</dc:creator>
  <cp:keywords/>
  <dc:description/>
  <cp:lastModifiedBy>Федорова Анастасия Игоревна</cp:lastModifiedBy>
  <cp:revision>1</cp:revision>
  <dcterms:created xsi:type="dcterms:W3CDTF">2026-10-30T09:00:00Z</dcterms:created>
  <dcterms:modified xsi:type="dcterms:W3CDTF">2026-10-30T09:03:00Z</dcterms:modified>
</cp:coreProperties>
</file>